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9D330" w14:textId="24E19B40" w:rsidR="00777CF1" w:rsidRPr="002256D2" w:rsidRDefault="00FD479D" w:rsidP="0081301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12.23</w:t>
      </w:r>
      <w:r w:rsidR="001E7D84" w:rsidRPr="002256D2">
        <w:rPr>
          <w:rFonts w:ascii="Arial" w:hAnsi="Arial" w:cs="Arial"/>
          <w:sz w:val="22"/>
          <w:szCs w:val="22"/>
        </w:rPr>
        <w:t>.2020</w:t>
      </w:r>
    </w:p>
    <w:p w14:paraId="1057CAC8" w14:textId="77777777" w:rsidR="00777CF1" w:rsidRPr="002256D2" w:rsidRDefault="00777CF1" w:rsidP="00813016">
      <w:pPr>
        <w:spacing w:line="276" w:lineRule="auto"/>
        <w:rPr>
          <w:rFonts w:ascii="Arial" w:hAnsi="Arial" w:cs="Arial"/>
          <w:sz w:val="22"/>
          <w:szCs w:val="22"/>
        </w:rPr>
      </w:pPr>
    </w:p>
    <w:p w14:paraId="018939E9" w14:textId="77777777" w:rsidR="00BC799D" w:rsidRDefault="00BC799D" w:rsidP="00FD5FDE">
      <w:pPr>
        <w:spacing w:after="240" w:line="312" w:lineRule="auto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Progress report</w:t>
      </w:r>
      <w:bookmarkStart w:id="0" w:name="_GoBack"/>
      <w:bookmarkEnd w:id="0"/>
    </w:p>
    <w:p w14:paraId="16350617" w14:textId="330554D3" w:rsidR="00156ED6" w:rsidRPr="001C42DF" w:rsidRDefault="00695393" w:rsidP="00FD5FDE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ja-JP"/>
        </w:rPr>
        <w:t>A</w:t>
      </w:r>
      <w:r w:rsidR="00156ED6">
        <w:rPr>
          <w:rFonts w:ascii="Arial" w:hAnsi="Arial" w:cs="Arial"/>
          <w:sz w:val="22"/>
          <w:szCs w:val="22"/>
          <w:lang w:eastAsia="ja-JP"/>
        </w:rPr>
        <w:t>lterations in the extracellular matrix (ECM)</w:t>
      </w:r>
      <w:r>
        <w:rPr>
          <w:rFonts w:ascii="Arial" w:hAnsi="Arial" w:cs="Arial"/>
          <w:sz w:val="22"/>
          <w:szCs w:val="22"/>
          <w:lang w:eastAsia="ja-JP"/>
        </w:rPr>
        <w:t xml:space="preserve"> structural components are</w:t>
      </w:r>
      <w:r w:rsidR="001D2B39">
        <w:rPr>
          <w:rFonts w:ascii="Arial" w:hAnsi="Arial" w:cs="Arial"/>
          <w:sz w:val="22"/>
          <w:szCs w:val="22"/>
          <w:lang w:eastAsia="ja-JP"/>
        </w:rPr>
        <w:t xml:space="preserve"> a key feature of islet histopathology in type 1 diabetes (T1D)</w:t>
      </w:r>
      <w:r w:rsidR="00156ED6">
        <w:rPr>
          <w:rFonts w:ascii="Arial" w:hAnsi="Arial" w:cs="Arial"/>
          <w:sz w:val="22"/>
          <w:szCs w:val="22"/>
          <w:lang w:eastAsia="ja-JP"/>
        </w:rPr>
        <w:t>. ECM is the non-cellular compartment of the tissue</w:t>
      </w:r>
      <w:r w:rsidR="00C059DA">
        <w:rPr>
          <w:rFonts w:ascii="Arial" w:hAnsi="Arial" w:cs="Arial"/>
          <w:sz w:val="22"/>
          <w:szCs w:val="22"/>
          <w:lang w:eastAsia="ja-JP"/>
        </w:rPr>
        <w:t xml:space="preserve"> and</w:t>
      </w:r>
      <w:r w:rsidR="00156ED6">
        <w:rPr>
          <w:rFonts w:ascii="Arial" w:hAnsi="Arial" w:cs="Arial"/>
          <w:sz w:val="22"/>
          <w:szCs w:val="22"/>
          <w:lang w:eastAsia="ja-JP"/>
        </w:rPr>
        <w:t xml:space="preserve"> is essential for the maintenance of tissue integrity and function. </w:t>
      </w:r>
      <w:r>
        <w:rPr>
          <w:rFonts w:ascii="Arial" w:hAnsi="Arial" w:cs="Arial"/>
          <w:sz w:val="22"/>
          <w:szCs w:val="22"/>
          <w:lang w:eastAsia="ja-JP"/>
        </w:rPr>
        <w:t>We recently found</w:t>
      </w:r>
      <w:r w:rsidR="00156ED6">
        <w:rPr>
          <w:rFonts w:ascii="Arial" w:hAnsi="Arial" w:cs="Arial"/>
          <w:sz w:val="22"/>
          <w:szCs w:val="22"/>
          <w:lang w:eastAsia="ja-JP"/>
        </w:rPr>
        <w:t xml:space="preserve"> that </w:t>
      </w:r>
      <w:proofErr w:type="spellStart"/>
      <w:r w:rsidR="00156ED6">
        <w:rPr>
          <w:rFonts w:ascii="Arial" w:hAnsi="Arial" w:cs="Arial"/>
          <w:sz w:val="22"/>
          <w:szCs w:val="22"/>
          <w:lang w:eastAsia="ja-JP"/>
        </w:rPr>
        <w:t>hyaluronan</w:t>
      </w:r>
      <w:proofErr w:type="spellEnd"/>
      <w:r w:rsidR="00156ED6">
        <w:rPr>
          <w:rFonts w:ascii="Arial" w:hAnsi="Arial" w:cs="Arial"/>
          <w:sz w:val="22"/>
          <w:szCs w:val="22"/>
          <w:lang w:eastAsia="ja-JP"/>
        </w:rPr>
        <w:t xml:space="preserve"> (HA), a major </w:t>
      </w:r>
      <w:r w:rsidR="00156ED6" w:rsidRPr="000A3A49">
        <w:rPr>
          <w:rFonts w:ascii="Arial" w:hAnsi="Arial" w:cs="Arial"/>
          <w:sz w:val="22"/>
          <w:szCs w:val="22"/>
          <w:lang w:eastAsia="ja-JP"/>
        </w:rPr>
        <w:t xml:space="preserve">component of the </w:t>
      </w:r>
      <w:r>
        <w:rPr>
          <w:rFonts w:ascii="Arial" w:hAnsi="Arial" w:cs="Arial"/>
          <w:sz w:val="22"/>
          <w:szCs w:val="22"/>
          <w:lang w:eastAsia="ja-JP"/>
        </w:rPr>
        <w:t>islet ECM, extensively accumulates</w:t>
      </w:r>
      <w:r w:rsidR="00156ED6" w:rsidRPr="000A3A49">
        <w:rPr>
          <w:rFonts w:ascii="Arial" w:hAnsi="Arial" w:cs="Arial"/>
          <w:sz w:val="22"/>
          <w:szCs w:val="22"/>
          <w:lang w:eastAsia="ja-JP"/>
        </w:rPr>
        <w:t xml:space="preserve"> in human islets in diabetes, forming large deposits </w:t>
      </w:r>
      <w:r>
        <w:rPr>
          <w:rFonts w:ascii="Arial" w:hAnsi="Arial" w:cs="Arial"/>
          <w:sz w:val="22"/>
          <w:szCs w:val="22"/>
          <w:lang w:eastAsia="ja-JP"/>
        </w:rPr>
        <w:t xml:space="preserve">along the islet </w:t>
      </w:r>
      <w:proofErr w:type="spellStart"/>
      <w:r>
        <w:rPr>
          <w:rFonts w:ascii="Arial" w:hAnsi="Arial" w:cs="Arial"/>
          <w:sz w:val="22"/>
          <w:szCs w:val="22"/>
          <w:lang w:eastAsia="ja-JP"/>
        </w:rPr>
        <w:t>microvessels</w:t>
      </w:r>
      <w:proofErr w:type="spellEnd"/>
      <w:r w:rsidR="00156ED6" w:rsidRPr="000A3A49">
        <w:rPr>
          <w:rFonts w:ascii="Arial" w:hAnsi="Arial" w:cs="Arial"/>
          <w:sz w:val="22"/>
          <w:szCs w:val="22"/>
          <w:lang w:eastAsia="ja-JP"/>
        </w:rPr>
        <w:t xml:space="preserve"> and in the areas of islet inflammatory</w:t>
      </w:r>
      <w:r w:rsidR="00CC2A46">
        <w:rPr>
          <w:rFonts w:ascii="Arial" w:hAnsi="Arial" w:cs="Arial"/>
          <w:sz w:val="22"/>
          <w:szCs w:val="22"/>
          <w:lang w:eastAsia="ja-JP"/>
        </w:rPr>
        <w:t xml:space="preserve"> cell </w:t>
      </w:r>
      <w:r w:rsidR="00C059DA" w:rsidRPr="001C42DF">
        <w:rPr>
          <w:rFonts w:ascii="Arial" w:hAnsi="Arial" w:cs="Arial"/>
          <w:sz w:val="22"/>
          <w:szCs w:val="22"/>
          <w:lang w:eastAsia="ja-JP"/>
        </w:rPr>
        <w:t>infiltrates</w:t>
      </w:r>
      <w:r w:rsidRPr="001C42DF">
        <w:rPr>
          <w:rFonts w:ascii="Arial" w:hAnsi="Arial" w:cs="Arial"/>
          <w:sz w:val="22"/>
          <w:szCs w:val="22"/>
          <w:lang w:eastAsia="ja-JP"/>
        </w:rPr>
        <w:t xml:space="preserve"> defined as</w:t>
      </w:r>
      <w:r w:rsidR="00156ED6" w:rsidRPr="001C42DF">
        <w:rPr>
          <w:rFonts w:ascii="Arial" w:hAnsi="Arial" w:cs="Arial"/>
          <w:sz w:val="22"/>
          <w:szCs w:val="22"/>
          <w:lang w:eastAsia="ja-JP"/>
        </w:rPr>
        <w:t xml:space="preserve"> insulitis. The modification of the </w:t>
      </w:r>
      <w:r w:rsidR="00C059DA" w:rsidRPr="001C42DF">
        <w:rPr>
          <w:rFonts w:ascii="Arial" w:hAnsi="Arial" w:cs="Arial"/>
          <w:sz w:val="22"/>
          <w:szCs w:val="22"/>
          <w:lang w:eastAsia="ja-JP"/>
        </w:rPr>
        <w:t>HA/</w:t>
      </w:r>
      <w:r w:rsidR="00156ED6" w:rsidRPr="001C42DF">
        <w:rPr>
          <w:rFonts w:ascii="Arial" w:hAnsi="Arial" w:cs="Arial"/>
          <w:sz w:val="22"/>
          <w:szCs w:val="22"/>
          <w:lang w:eastAsia="ja-JP"/>
        </w:rPr>
        <w:t xml:space="preserve">ECM in islet tissue and in regions of islet inflammation matters because </w:t>
      </w:r>
      <w:r w:rsidR="00C059DA" w:rsidRPr="001C42DF">
        <w:rPr>
          <w:rFonts w:ascii="Arial" w:hAnsi="Arial" w:cs="Arial"/>
          <w:sz w:val="22"/>
          <w:szCs w:val="22"/>
        </w:rPr>
        <w:t xml:space="preserve">HA is </w:t>
      </w:r>
      <w:r w:rsidR="00C059DA" w:rsidRPr="001C42DF">
        <w:rPr>
          <w:rFonts w:ascii="Arial" w:hAnsi="Arial" w:cs="Arial"/>
          <w:sz w:val="22"/>
          <w:szCs w:val="22"/>
          <w:lang w:eastAsia="ja-JP"/>
        </w:rPr>
        <w:t>a keystone molecule in the inflammatory milieu</w:t>
      </w:r>
      <w:r w:rsidR="00C059DA" w:rsidRPr="001C42DF">
        <w:rPr>
          <w:rFonts w:ascii="Arial" w:hAnsi="Arial" w:cs="Arial"/>
          <w:sz w:val="22"/>
          <w:szCs w:val="22"/>
        </w:rPr>
        <w:t xml:space="preserve"> and </w:t>
      </w:r>
      <w:r w:rsidR="00C059DA" w:rsidRPr="001C42DF">
        <w:rPr>
          <w:rFonts w:ascii="Arial" w:hAnsi="Arial" w:cs="Arial"/>
          <w:sz w:val="22"/>
          <w:szCs w:val="22"/>
          <w:lang w:eastAsia="ja-JP"/>
        </w:rPr>
        <w:t>has been increasingly implicated in the regulation of immune responses.</w:t>
      </w:r>
    </w:p>
    <w:p w14:paraId="039E543B" w14:textId="6FF7824E" w:rsidR="00AA6AAA" w:rsidRPr="008C6030" w:rsidRDefault="001C7AD6" w:rsidP="00FD5FDE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1C42DF">
        <w:rPr>
          <w:rFonts w:ascii="Arial" w:hAnsi="Arial" w:cs="Arial"/>
          <w:sz w:val="22"/>
          <w:szCs w:val="22"/>
        </w:rPr>
        <w:t>This</w:t>
      </w:r>
      <w:r w:rsidR="00FD2657" w:rsidRPr="001C42DF">
        <w:rPr>
          <w:rFonts w:ascii="Arial" w:hAnsi="Arial" w:cs="Arial"/>
          <w:sz w:val="22"/>
          <w:szCs w:val="22"/>
        </w:rPr>
        <w:t xml:space="preserve"> DRC supported</w:t>
      </w:r>
      <w:r w:rsidRPr="001C42DF">
        <w:rPr>
          <w:rFonts w:ascii="Arial" w:hAnsi="Arial" w:cs="Arial"/>
          <w:sz w:val="22"/>
          <w:szCs w:val="22"/>
        </w:rPr>
        <w:t xml:space="preserve"> project aimed to determine whether a modified </w:t>
      </w:r>
      <w:r w:rsidR="00C059DA" w:rsidRPr="008C6030">
        <w:rPr>
          <w:rFonts w:ascii="Arial" w:hAnsi="Arial" w:cs="Arial"/>
          <w:sz w:val="22"/>
          <w:szCs w:val="22"/>
        </w:rPr>
        <w:t>HA/</w:t>
      </w:r>
      <w:r w:rsidRPr="008C6030">
        <w:rPr>
          <w:rFonts w:ascii="Arial" w:hAnsi="Arial" w:cs="Arial"/>
          <w:sz w:val="22"/>
          <w:szCs w:val="22"/>
        </w:rPr>
        <w:t>ECM</w:t>
      </w:r>
      <w:r w:rsidR="00D453FB" w:rsidRPr="008C6030">
        <w:rPr>
          <w:rFonts w:ascii="Arial" w:hAnsi="Arial" w:cs="Arial"/>
          <w:sz w:val="22"/>
          <w:szCs w:val="22"/>
        </w:rPr>
        <w:t xml:space="preserve"> forms</w:t>
      </w:r>
      <w:r w:rsidRPr="008C6030">
        <w:rPr>
          <w:rFonts w:ascii="Arial" w:hAnsi="Arial" w:cs="Arial"/>
          <w:sz w:val="22"/>
          <w:szCs w:val="22"/>
        </w:rPr>
        <w:t xml:space="preserve"> in human islets in the early </w:t>
      </w:r>
      <w:r w:rsidR="000A3A49" w:rsidRPr="008C6030">
        <w:rPr>
          <w:rFonts w:ascii="Arial" w:hAnsi="Arial" w:cs="Arial"/>
          <w:sz w:val="22"/>
          <w:szCs w:val="22"/>
        </w:rPr>
        <w:t xml:space="preserve">pre-symptomatic </w:t>
      </w:r>
      <w:r w:rsidR="00EE32AE">
        <w:rPr>
          <w:rFonts w:ascii="Arial" w:hAnsi="Arial" w:cs="Arial"/>
          <w:sz w:val="22"/>
          <w:szCs w:val="22"/>
        </w:rPr>
        <w:t>stages</w:t>
      </w:r>
      <w:r w:rsidRPr="008C6030">
        <w:rPr>
          <w:rFonts w:ascii="Arial" w:hAnsi="Arial" w:cs="Arial"/>
          <w:sz w:val="22"/>
          <w:szCs w:val="22"/>
        </w:rPr>
        <w:t xml:space="preserve"> of T1D</w:t>
      </w:r>
      <w:r w:rsidR="006343E1" w:rsidRPr="008C6030">
        <w:rPr>
          <w:rFonts w:ascii="Arial" w:hAnsi="Arial" w:cs="Arial"/>
          <w:sz w:val="22"/>
          <w:szCs w:val="22"/>
        </w:rPr>
        <w:t xml:space="preserve">, and how this modified </w:t>
      </w:r>
      <w:r w:rsidR="00C059DA" w:rsidRPr="008C6030">
        <w:rPr>
          <w:rFonts w:ascii="Arial" w:hAnsi="Arial" w:cs="Arial"/>
          <w:sz w:val="22"/>
          <w:szCs w:val="22"/>
        </w:rPr>
        <w:t>HA/</w:t>
      </w:r>
      <w:r w:rsidR="006343E1" w:rsidRPr="008C6030">
        <w:rPr>
          <w:rFonts w:ascii="Arial" w:hAnsi="Arial" w:cs="Arial"/>
          <w:sz w:val="22"/>
          <w:szCs w:val="22"/>
        </w:rPr>
        <w:t xml:space="preserve">ECM relates to the presence </w:t>
      </w:r>
      <w:r w:rsidR="00C81190" w:rsidRPr="008C6030">
        <w:rPr>
          <w:rFonts w:ascii="Arial" w:hAnsi="Arial" w:cs="Arial"/>
          <w:sz w:val="22"/>
          <w:szCs w:val="22"/>
        </w:rPr>
        <w:t xml:space="preserve">and location </w:t>
      </w:r>
      <w:r w:rsidR="006343E1" w:rsidRPr="008C6030">
        <w:rPr>
          <w:rFonts w:ascii="Arial" w:hAnsi="Arial" w:cs="Arial"/>
          <w:sz w:val="22"/>
          <w:szCs w:val="22"/>
        </w:rPr>
        <w:t>o</w:t>
      </w:r>
      <w:r w:rsidR="00C81190" w:rsidRPr="008C6030">
        <w:rPr>
          <w:rFonts w:ascii="Arial" w:hAnsi="Arial" w:cs="Arial"/>
          <w:sz w:val="22"/>
          <w:szCs w:val="22"/>
        </w:rPr>
        <w:t>f islet immune cell infiltrates</w:t>
      </w:r>
      <w:r w:rsidR="0066623F" w:rsidRPr="008C6030">
        <w:rPr>
          <w:rFonts w:ascii="Arial" w:hAnsi="Arial" w:cs="Arial"/>
          <w:sz w:val="22"/>
          <w:szCs w:val="22"/>
        </w:rPr>
        <w:t>. To this end,</w:t>
      </w:r>
      <w:r w:rsidR="006343E1" w:rsidRPr="008C6030">
        <w:rPr>
          <w:rFonts w:ascii="Arial" w:hAnsi="Arial" w:cs="Arial"/>
          <w:sz w:val="22"/>
          <w:szCs w:val="22"/>
        </w:rPr>
        <w:t xml:space="preserve"> </w:t>
      </w:r>
      <w:r w:rsidRPr="008C6030">
        <w:rPr>
          <w:rFonts w:ascii="Arial" w:hAnsi="Arial" w:cs="Arial"/>
          <w:sz w:val="22"/>
          <w:szCs w:val="22"/>
        </w:rPr>
        <w:t xml:space="preserve">we </w:t>
      </w:r>
      <w:r w:rsidR="00695393" w:rsidRPr="008C6030">
        <w:rPr>
          <w:rFonts w:ascii="Arial" w:hAnsi="Arial" w:cs="Arial"/>
          <w:sz w:val="22"/>
          <w:szCs w:val="22"/>
        </w:rPr>
        <w:t>studied</w:t>
      </w:r>
      <w:r w:rsidRPr="008C6030">
        <w:rPr>
          <w:rFonts w:ascii="Arial" w:hAnsi="Arial" w:cs="Arial"/>
          <w:sz w:val="22"/>
          <w:szCs w:val="22"/>
        </w:rPr>
        <w:t xml:space="preserve"> a large set of pancreas tissues from no</w:t>
      </w:r>
      <w:r w:rsidR="006343E1" w:rsidRPr="008C6030">
        <w:rPr>
          <w:rFonts w:ascii="Arial" w:hAnsi="Arial" w:cs="Arial"/>
          <w:sz w:val="22"/>
          <w:szCs w:val="22"/>
        </w:rPr>
        <w:t>n-diabetic organ donors who had</w:t>
      </w:r>
      <w:r w:rsidRPr="008C6030">
        <w:rPr>
          <w:rFonts w:ascii="Arial" w:hAnsi="Arial" w:cs="Arial"/>
          <w:sz w:val="22"/>
          <w:szCs w:val="22"/>
        </w:rPr>
        <w:t xml:space="preserve"> tested positive for one or more islet cell </w:t>
      </w:r>
      <w:r w:rsidR="002D0670" w:rsidRPr="008C6030">
        <w:rPr>
          <w:rFonts w:ascii="Arial" w:hAnsi="Arial" w:cs="Arial"/>
          <w:sz w:val="22"/>
          <w:szCs w:val="22"/>
        </w:rPr>
        <w:t>autoantibodies (</w:t>
      </w:r>
      <w:proofErr w:type="spellStart"/>
      <w:r w:rsidRPr="008C6030">
        <w:rPr>
          <w:rFonts w:ascii="Arial" w:hAnsi="Arial" w:cs="Arial"/>
          <w:sz w:val="22"/>
          <w:szCs w:val="22"/>
        </w:rPr>
        <w:t>aAbs</w:t>
      </w:r>
      <w:proofErr w:type="spellEnd"/>
      <w:r w:rsidR="002D0670" w:rsidRPr="008C6030">
        <w:rPr>
          <w:rFonts w:ascii="Arial" w:hAnsi="Arial" w:cs="Arial"/>
          <w:sz w:val="22"/>
          <w:szCs w:val="22"/>
        </w:rPr>
        <w:t>)</w:t>
      </w:r>
      <w:r w:rsidRPr="008C6030">
        <w:rPr>
          <w:rFonts w:ascii="Arial" w:hAnsi="Arial" w:cs="Arial"/>
          <w:sz w:val="22"/>
          <w:szCs w:val="22"/>
        </w:rPr>
        <w:t xml:space="preserve">. These </w:t>
      </w:r>
      <w:r w:rsidR="00D453FB" w:rsidRPr="008C6030">
        <w:rPr>
          <w:rFonts w:ascii="Arial" w:hAnsi="Arial" w:cs="Arial"/>
          <w:sz w:val="22"/>
          <w:szCs w:val="22"/>
        </w:rPr>
        <w:t>tissues</w:t>
      </w:r>
      <w:r w:rsidRPr="008C6030">
        <w:rPr>
          <w:rFonts w:ascii="Arial" w:hAnsi="Arial" w:cs="Arial"/>
          <w:sz w:val="22"/>
          <w:szCs w:val="22"/>
        </w:rPr>
        <w:t xml:space="preserve"> were identified through the Juvenile Diabetes Research Foundation network for Pancreatic Organ Donors (JDRF </w:t>
      </w:r>
      <w:proofErr w:type="spellStart"/>
      <w:r w:rsidRPr="008C6030">
        <w:rPr>
          <w:rFonts w:ascii="Arial" w:hAnsi="Arial" w:cs="Arial"/>
          <w:sz w:val="22"/>
          <w:szCs w:val="22"/>
        </w:rPr>
        <w:t>nPOD</w:t>
      </w:r>
      <w:proofErr w:type="spellEnd"/>
      <w:r w:rsidRPr="008C6030">
        <w:rPr>
          <w:rFonts w:ascii="Arial" w:hAnsi="Arial" w:cs="Arial"/>
          <w:sz w:val="22"/>
          <w:szCs w:val="22"/>
        </w:rPr>
        <w:t>).</w:t>
      </w:r>
    </w:p>
    <w:p w14:paraId="26FF198B" w14:textId="4F6BDFE1" w:rsidR="007C07C6" w:rsidRDefault="00813AF0" w:rsidP="00FD5FDE">
      <w:pPr>
        <w:spacing w:after="80" w:line="312" w:lineRule="auto"/>
        <w:jc w:val="both"/>
        <w:rPr>
          <w:rFonts w:ascii="Arial" w:hAnsi="Arial" w:cs="Arial"/>
          <w:sz w:val="22"/>
          <w:szCs w:val="22"/>
        </w:rPr>
      </w:pPr>
      <w:r w:rsidRPr="008C6030">
        <w:rPr>
          <w:rFonts w:ascii="Arial" w:hAnsi="Arial" w:cs="Arial"/>
          <w:sz w:val="22"/>
          <w:szCs w:val="22"/>
        </w:rPr>
        <w:t xml:space="preserve">We initially </w:t>
      </w:r>
      <w:r w:rsidR="007B464C" w:rsidRPr="008C6030">
        <w:rPr>
          <w:rFonts w:ascii="Arial" w:hAnsi="Arial" w:cs="Arial"/>
          <w:sz w:val="22"/>
          <w:szCs w:val="22"/>
        </w:rPr>
        <w:t>examined whether</w:t>
      </w:r>
      <w:r w:rsidRPr="008C6030">
        <w:rPr>
          <w:rFonts w:ascii="Arial" w:hAnsi="Arial" w:cs="Arial"/>
          <w:sz w:val="22"/>
          <w:szCs w:val="22"/>
        </w:rPr>
        <w:t xml:space="preserve"> </w:t>
      </w:r>
      <w:r w:rsidR="007B464C" w:rsidRPr="008C6030">
        <w:rPr>
          <w:rFonts w:ascii="Arial" w:hAnsi="Arial" w:cs="Arial"/>
          <w:sz w:val="22"/>
          <w:szCs w:val="22"/>
        </w:rPr>
        <w:t xml:space="preserve">the </w:t>
      </w:r>
      <w:r w:rsidRPr="008C6030">
        <w:rPr>
          <w:rFonts w:ascii="Arial" w:hAnsi="Arial" w:cs="Arial"/>
          <w:sz w:val="22"/>
          <w:szCs w:val="22"/>
        </w:rPr>
        <w:t>pancreas tissues</w:t>
      </w:r>
      <w:r w:rsidR="007B464C" w:rsidRPr="008C6030">
        <w:rPr>
          <w:rFonts w:ascii="Arial" w:hAnsi="Arial" w:cs="Arial"/>
          <w:sz w:val="22"/>
          <w:szCs w:val="22"/>
        </w:rPr>
        <w:t xml:space="preserve"> from </w:t>
      </w:r>
      <w:r w:rsidR="002D0670" w:rsidRPr="008C6030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7B464C" w:rsidRPr="008C6030">
        <w:rPr>
          <w:rFonts w:ascii="Arial" w:hAnsi="Arial" w:cs="Arial"/>
          <w:sz w:val="22"/>
          <w:szCs w:val="22"/>
        </w:rPr>
        <w:t>aAb</w:t>
      </w:r>
      <w:proofErr w:type="spellEnd"/>
      <w:r w:rsidR="007B464C" w:rsidRPr="008C6030">
        <w:rPr>
          <w:rFonts w:ascii="Arial" w:hAnsi="Arial" w:cs="Arial"/>
          <w:sz w:val="22"/>
          <w:szCs w:val="22"/>
        </w:rPr>
        <w:t xml:space="preserve">+ donors contained </w:t>
      </w:r>
      <w:r w:rsidR="00C059DA" w:rsidRPr="008C6030">
        <w:rPr>
          <w:rFonts w:ascii="Arial" w:hAnsi="Arial" w:cs="Arial"/>
          <w:sz w:val="22"/>
          <w:szCs w:val="22"/>
        </w:rPr>
        <w:t xml:space="preserve">abnormal amounts </w:t>
      </w:r>
      <w:r w:rsidR="002D0670" w:rsidRPr="008C6030">
        <w:rPr>
          <w:rFonts w:ascii="Arial" w:hAnsi="Arial" w:cs="Arial"/>
          <w:sz w:val="22"/>
          <w:szCs w:val="22"/>
        </w:rPr>
        <w:t xml:space="preserve">of </w:t>
      </w:r>
      <w:r w:rsidR="00C059DA" w:rsidRPr="008C6030">
        <w:rPr>
          <w:rFonts w:ascii="Arial" w:hAnsi="Arial" w:cs="Arial"/>
          <w:sz w:val="22"/>
          <w:szCs w:val="22"/>
        </w:rPr>
        <w:t>HA</w:t>
      </w:r>
      <w:r w:rsidR="007B464C" w:rsidRPr="008C6030">
        <w:rPr>
          <w:rFonts w:ascii="Arial" w:hAnsi="Arial" w:cs="Arial"/>
          <w:sz w:val="22"/>
          <w:szCs w:val="22"/>
        </w:rPr>
        <w:t xml:space="preserve"> in their islets. We discovered that abundant HA deposits had formed in a </w:t>
      </w:r>
      <w:r w:rsidR="00B25156" w:rsidRPr="008C6030">
        <w:rPr>
          <w:rFonts w:ascii="Arial" w:hAnsi="Arial" w:cs="Arial"/>
          <w:sz w:val="22"/>
          <w:szCs w:val="22"/>
        </w:rPr>
        <w:t xml:space="preserve">large </w:t>
      </w:r>
      <w:r w:rsidR="007B464C" w:rsidRPr="008C6030">
        <w:rPr>
          <w:rFonts w:ascii="Arial" w:hAnsi="Arial" w:cs="Arial"/>
          <w:sz w:val="22"/>
          <w:szCs w:val="22"/>
        </w:rPr>
        <w:t xml:space="preserve">subset of </w:t>
      </w:r>
      <w:r w:rsidR="002D0670" w:rsidRPr="008C6030">
        <w:rPr>
          <w:rFonts w:ascii="Arial" w:hAnsi="Arial" w:cs="Arial"/>
          <w:sz w:val="22"/>
          <w:szCs w:val="22"/>
        </w:rPr>
        <w:t xml:space="preserve">these </w:t>
      </w:r>
      <w:r w:rsidR="007B464C" w:rsidRPr="008C6030">
        <w:rPr>
          <w:rFonts w:ascii="Arial" w:hAnsi="Arial" w:cs="Arial"/>
          <w:sz w:val="22"/>
          <w:szCs w:val="22"/>
        </w:rPr>
        <w:t xml:space="preserve">donors </w:t>
      </w:r>
      <w:r w:rsidR="00B25156" w:rsidRPr="008C6030">
        <w:rPr>
          <w:rFonts w:ascii="Arial" w:hAnsi="Arial" w:cs="Arial"/>
          <w:sz w:val="22"/>
          <w:szCs w:val="22"/>
        </w:rPr>
        <w:t>who were at different stages of islet autoimmunity</w:t>
      </w:r>
      <w:r w:rsidR="007B464C" w:rsidRPr="008C6030">
        <w:rPr>
          <w:rFonts w:ascii="Arial" w:hAnsi="Arial" w:cs="Arial"/>
          <w:sz w:val="22"/>
          <w:szCs w:val="22"/>
        </w:rPr>
        <w:t xml:space="preserve">. </w:t>
      </w:r>
      <w:r w:rsidR="00B25156" w:rsidRPr="008C6030">
        <w:rPr>
          <w:rFonts w:ascii="Arial" w:hAnsi="Arial" w:cs="Arial"/>
          <w:sz w:val="22"/>
          <w:szCs w:val="22"/>
          <w:lang w:eastAsia="ja-JP"/>
        </w:rPr>
        <w:t xml:space="preserve">We found a positive </w:t>
      </w:r>
      <w:r w:rsidR="001404C5" w:rsidRPr="008C6030">
        <w:rPr>
          <w:rFonts w:ascii="Arial" w:hAnsi="Arial" w:cs="Arial"/>
          <w:sz w:val="22"/>
          <w:szCs w:val="22"/>
          <w:lang w:eastAsia="ja-JP"/>
        </w:rPr>
        <w:t>correlation</w:t>
      </w:r>
      <w:r w:rsidR="00B25156" w:rsidRPr="008C6030">
        <w:rPr>
          <w:rFonts w:ascii="Arial" w:hAnsi="Arial" w:cs="Arial"/>
          <w:sz w:val="22"/>
          <w:szCs w:val="22"/>
          <w:lang w:eastAsia="ja-JP"/>
        </w:rPr>
        <w:t xml:space="preserve"> between the amount of islet HA staining and the number of </w:t>
      </w:r>
      <w:proofErr w:type="spellStart"/>
      <w:r w:rsidR="00B25156" w:rsidRPr="008C6030">
        <w:rPr>
          <w:rFonts w:ascii="Arial" w:hAnsi="Arial" w:cs="Arial"/>
          <w:sz w:val="22"/>
          <w:szCs w:val="22"/>
          <w:lang w:eastAsia="ja-JP"/>
        </w:rPr>
        <w:t>aAbs</w:t>
      </w:r>
      <w:proofErr w:type="spellEnd"/>
      <w:r w:rsidR="00B25156" w:rsidRPr="008C6030">
        <w:rPr>
          <w:rFonts w:ascii="Arial" w:hAnsi="Arial" w:cs="Arial"/>
          <w:sz w:val="22"/>
          <w:szCs w:val="22"/>
          <w:lang w:eastAsia="ja-JP"/>
        </w:rPr>
        <w:t>, with prominent islet HA accumulations</w:t>
      </w:r>
      <w:r w:rsidR="00EE32AE">
        <w:rPr>
          <w:rFonts w:ascii="Arial" w:hAnsi="Arial" w:cs="Arial"/>
          <w:sz w:val="22"/>
          <w:szCs w:val="22"/>
          <w:lang w:eastAsia="ja-JP"/>
        </w:rPr>
        <w:t xml:space="preserve"> present</w:t>
      </w:r>
      <w:r w:rsidR="00B25156" w:rsidRPr="008C6030">
        <w:rPr>
          <w:rFonts w:ascii="Arial" w:hAnsi="Arial" w:cs="Arial"/>
          <w:sz w:val="22"/>
          <w:szCs w:val="22"/>
          <w:lang w:eastAsia="ja-JP"/>
        </w:rPr>
        <w:t xml:space="preserve"> in donors positive for </w:t>
      </w:r>
      <w:r w:rsidR="00B25156" w:rsidRPr="008C6030">
        <w:rPr>
          <w:rFonts w:ascii="Arial" w:hAnsi="Arial" w:cs="Arial"/>
          <w:sz w:val="22"/>
          <w:szCs w:val="22"/>
        </w:rPr>
        <w:t xml:space="preserve">more than one islet </w:t>
      </w:r>
      <w:proofErr w:type="spellStart"/>
      <w:r w:rsidR="00B25156" w:rsidRPr="008C6030">
        <w:rPr>
          <w:rFonts w:ascii="Arial" w:hAnsi="Arial" w:cs="Arial"/>
          <w:sz w:val="22"/>
          <w:szCs w:val="22"/>
        </w:rPr>
        <w:t>aAb</w:t>
      </w:r>
      <w:proofErr w:type="spellEnd"/>
      <w:r w:rsidR="00B25156" w:rsidRPr="008C6030">
        <w:rPr>
          <w:rFonts w:ascii="Arial" w:hAnsi="Arial" w:cs="Arial"/>
          <w:sz w:val="22"/>
          <w:szCs w:val="22"/>
        </w:rPr>
        <w:t>.</w:t>
      </w:r>
      <w:r w:rsidR="001C42DF" w:rsidRPr="008C6030">
        <w:rPr>
          <w:rFonts w:ascii="Arial" w:hAnsi="Arial" w:cs="Arial"/>
          <w:sz w:val="22"/>
          <w:szCs w:val="22"/>
        </w:rPr>
        <w:t xml:space="preserve"> </w:t>
      </w:r>
      <w:r w:rsidR="00674FEA" w:rsidRPr="008C6030">
        <w:rPr>
          <w:rFonts w:ascii="Arial" w:hAnsi="Arial" w:cs="Arial"/>
          <w:sz w:val="22"/>
          <w:szCs w:val="22"/>
        </w:rPr>
        <w:t xml:space="preserve">Further, we found </w:t>
      </w:r>
      <w:r w:rsidR="00674FEA" w:rsidRPr="00FB0C6F">
        <w:rPr>
          <w:rFonts w:ascii="Arial" w:hAnsi="Arial" w:cs="Arial"/>
          <w:sz w:val="22"/>
          <w:szCs w:val="22"/>
        </w:rPr>
        <w:t xml:space="preserve">that islet HA </w:t>
      </w:r>
      <w:r w:rsidR="000E3527">
        <w:rPr>
          <w:rFonts w:ascii="Arial" w:hAnsi="Arial" w:cs="Arial"/>
          <w:sz w:val="22"/>
          <w:szCs w:val="22"/>
        </w:rPr>
        <w:t>accumulation</w:t>
      </w:r>
      <w:r w:rsidR="00674FEA" w:rsidRPr="00FB0C6F">
        <w:rPr>
          <w:rFonts w:ascii="Arial" w:hAnsi="Arial" w:cs="Arial"/>
          <w:sz w:val="22"/>
          <w:szCs w:val="22"/>
        </w:rPr>
        <w:t xml:space="preserve"> </w:t>
      </w:r>
      <w:r w:rsidR="00FD5FDE" w:rsidRPr="00FB0C6F">
        <w:rPr>
          <w:rFonts w:ascii="Arial" w:hAnsi="Arial" w:cs="Arial"/>
          <w:sz w:val="22"/>
          <w:szCs w:val="22"/>
        </w:rPr>
        <w:t>occurs</w:t>
      </w:r>
      <w:r w:rsidR="001C42DF" w:rsidRPr="00FB0C6F">
        <w:rPr>
          <w:rFonts w:ascii="Arial" w:hAnsi="Arial" w:cs="Arial"/>
          <w:sz w:val="22"/>
          <w:szCs w:val="22"/>
        </w:rPr>
        <w:t xml:space="preserve"> independently of </w:t>
      </w:r>
      <w:r w:rsidR="002D0670" w:rsidRPr="00FB0C6F">
        <w:rPr>
          <w:rFonts w:ascii="Arial" w:hAnsi="Arial" w:cs="Arial"/>
          <w:sz w:val="22"/>
          <w:szCs w:val="22"/>
        </w:rPr>
        <w:t>and precede</w:t>
      </w:r>
      <w:r w:rsidR="000E3527">
        <w:rPr>
          <w:rFonts w:ascii="Arial" w:hAnsi="Arial" w:cs="Arial"/>
          <w:sz w:val="22"/>
          <w:szCs w:val="22"/>
        </w:rPr>
        <w:t>s</w:t>
      </w:r>
      <w:r w:rsidR="001C42DF" w:rsidRPr="00FB0C6F">
        <w:rPr>
          <w:rFonts w:ascii="Arial" w:hAnsi="Arial" w:cs="Arial"/>
          <w:sz w:val="22"/>
          <w:szCs w:val="22"/>
        </w:rPr>
        <w:t xml:space="preserve"> insulitis</w:t>
      </w:r>
      <w:r w:rsidR="002D0670" w:rsidRPr="00FB0C6F">
        <w:rPr>
          <w:rFonts w:ascii="Arial" w:hAnsi="Arial" w:cs="Arial"/>
          <w:sz w:val="22"/>
          <w:szCs w:val="22"/>
        </w:rPr>
        <w:t xml:space="preserve">, </w:t>
      </w:r>
      <w:r w:rsidR="00EE32AE" w:rsidRPr="00FB0C6F">
        <w:rPr>
          <w:rFonts w:ascii="Arial" w:hAnsi="Arial" w:cs="Arial"/>
          <w:sz w:val="22"/>
          <w:szCs w:val="22"/>
        </w:rPr>
        <w:t>which indicates that ECM modification i</w:t>
      </w:r>
      <w:r w:rsidR="00AA6AAA" w:rsidRPr="00FB0C6F">
        <w:rPr>
          <w:rFonts w:ascii="Arial" w:hAnsi="Arial" w:cs="Arial"/>
          <w:sz w:val="22"/>
          <w:szCs w:val="22"/>
        </w:rPr>
        <w:t>s</w:t>
      </w:r>
      <w:r w:rsidR="00B25156" w:rsidRPr="00FB0C6F">
        <w:rPr>
          <w:rFonts w:ascii="Arial" w:hAnsi="Arial" w:cs="Arial"/>
          <w:sz w:val="22"/>
          <w:szCs w:val="22"/>
        </w:rPr>
        <w:t xml:space="preserve"> an early histopathologic change </w:t>
      </w:r>
      <w:r w:rsidR="00EE32AE" w:rsidRPr="00FB0C6F">
        <w:rPr>
          <w:rFonts w:ascii="Arial" w:hAnsi="Arial" w:cs="Arial"/>
          <w:sz w:val="22"/>
          <w:szCs w:val="22"/>
        </w:rPr>
        <w:t xml:space="preserve">in islets </w:t>
      </w:r>
      <w:r w:rsidR="002D0670" w:rsidRPr="00FB0C6F">
        <w:rPr>
          <w:rFonts w:ascii="Arial" w:hAnsi="Arial" w:cs="Arial"/>
          <w:sz w:val="22"/>
          <w:szCs w:val="22"/>
        </w:rPr>
        <w:t>in T1D</w:t>
      </w:r>
      <w:r w:rsidR="00EE32AE" w:rsidRPr="00FB0C6F">
        <w:rPr>
          <w:rFonts w:ascii="Arial" w:hAnsi="Arial" w:cs="Arial"/>
          <w:sz w:val="22"/>
          <w:szCs w:val="22"/>
        </w:rPr>
        <w:t xml:space="preserve">. </w:t>
      </w:r>
      <w:r w:rsidR="00AA6AAA" w:rsidRPr="00FB0C6F">
        <w:rPr>
          <w:rFonts w:ascii="Arial" w:hAnsi="Arial" w:cs="Arial"/>
          <w:color w:val="131413"/>
          <w:sz w:val="22"/>
          <w:szCs w:val="22"/>
          <w:lang w:eastAsia="ja-JP"/>
        </w:rPr>
        <w:t xml:space="preserve">Importantly, we learned that </w:t>
      </w:r>
      <w:r w:rsidR="0057373B" w:rsidRPr="00FB0C6F">
        <w:rPr>
          <w:rFonts w:ascii="Arial" w:hAnsi="Arial" w:cs="Arial"/>
          <w:color w:val="131413"/>
          <w:sz w:val="22"/>
          <w:szCs w:val="22"/>
          <w:lang w:eastAsia="ja-JP"/>
        </w:rPr>
        <w:t>the f</w:t>
      </w:r>
      <w:r w:rsidR="00EE32AE" w:rsidRPr="00FB0C6F">
        <w:rPr>
          <w:rFonts w:ascii="Arial" w:hAnsi="Arial" w:cs="Arial"/>
          <w:color w:val="131413"/>
          <w:sz w:val="22"/>
          <w:szCs w:val="22"/>
          <w:lang w:eastAsia="ja-JP"/>
        </w:rPr>
        <w:t>irst immune cells infiltrate only those</w:t>
      </w:r>
      <w:r w:rsidR="0057373B" w:rsidRPr="00FB0C6F">
        <w:rPr>
          <w:rFonts w:ascii="Arial" w:hAnsi="Arial" w:cs="Arial"/>
          <w:color w:val="131413"/>
          <w:sz w:val="22"/>
          <w:szCs w:val="22"/>
          <w:lang w:eastAsia="ja-JP"/>
        </w:rPr>
        <w:t xml:space="preserve"> islets that have accumulated large</w:t>
      </w:r>
      <w:r w:rsidR="00EE32AE" w:rsidRPr="00FB0C6F">
        <w:rPr>
          <w:rFonts w:ascii="Arial" w:hAnsi="Arial" w:cs="Arial"/>
          <w:color w:val="131413"/>
          <w:sz w:val="22"/>
          <w:szCs w:val="22"/>
          <w:lang w:eastAsia="ja-JP"/>
        </w:rPr>
        <w:t xml:space="preserve"> amounts of HA</w:t>
      </w:r>
      <w:r w:rsidR="00630DDC" w:rsidRPr="00FB0C6F">
        <w:rPr>
          <w:rFonts w:ascii="Arial" w:hAnsi="Arial" w:cs="Arial"/>
          <w:color w:val="131413"/>
          <w:sz w:val="22"/>
          <w:szCs w:val="22"/>
          <w:lang w:eastAsia="ja-JP"/>
        </w:rPr>
        <w:t xml:space="preserve">. These </w:t>
      </w:r>
      <w:r w:rsidR="00695393" w:rsidRPr="00FB0C6F">
        <w:rPr>
          <w:rFonts w:ascii="Arial" w:hAnsi="Arial" w:cs="Arial"/>
          <w:color w:val="131413"/>
          <w:sz w:val="22"/>
          <w:szCs w:val="22"/>
          <w:lang w:eastAsia="ja-JP"/>
        </w:rPr>
        <w:t xml:space="preserve">novel observations </w:t>
      </w:r>
      <w:r w:rsidR="00630DDC" w:rsidRPr="00FB0C6F">
        <w:rPr>
          <w:rFonts w:ascii="Arial" w:hAnsi="Arial" w:cs="Arial"/>
          <w:color w:val="131413"/>
          <w:sz w:val="22"/>
          <w:szCs w:val="22"/>
          <w:lang w:eastAsia="ja-JP"/>
        </w:rPr>
        <w:t>indicate that the precursory islet HA build-up may determine the sites of subsequent immune-cell entry into</w:t>
      </w:r>
      <w:r w:rsidR="00630DDC" w:rsidRPr="008C6030">
        <w:rPr>
          <w:rFonts w:ascii="Arial" w:hAnsi="Arial" w:cs="Arial"/>
          <w:color w:val="131413"/>
          <w:sz w:val="22"/>
          <w:szCs w:val="22"/>
          <w:lang w:eastAsia="ja-JP"/>
        </w:rPr>
        <w:t xml:space="preserve"> islets and that insulitis initiates in islets that have accumulated a ‘critical’ mass of HA. Additional islet HA deposition was concurrent with expansion of </w:t>
      </w:r>
      <w:proofErr w:type="spellStart"/>
      <w:r w:rsidR="00630DDC" w:rsidRPr="008C6030">
        <w:rPr>
          <w:rFonts w:ascii="Arial" w:hAnsi="Arial" w:cs="Arial"/>
          <w:color w:val="131413"/>
          <w:sz w:val="22"/>
          <w:szCs w:val="22"/>
          <w:lang w:eastAsia="ja-JP"/>
        </w:rPr>
        <w:t>insulitic</w:t>
      </w:r>
      <w:proofErr w:type="spellEnd"/>
      <w:r w:rsidR="00630DDC" w:rsidRPr="008C6030">
        <w:rPr>
          <w:rFonts w:ascii="Arial" w:hAnsi="Arial" w:cs="Arial"/>
          <w:color w:val="131413"/>
          <w:sz w:val="22"/>
          <w:szCs w:val="22"/>
          <w:lang w:eastAsia="ja-JP"/>
        </w:rPr>
        <w:t xml:space="preserve"> infiltrates inside islets, which suggests that the continuous amassment of HA </w:t>
      </w:r>
      <w:r w:rsidR="00AA6AAA" w:rsidRPr="008C6030">
        <w:rPr>
          <w:rFonts w:ascii="Arial" w:hAnsi="Arial" w:cs="Arial"/>
          <w:color w:val="131413"/>
          <w:sz w:val="22"/>
          <w:szCs w:val="22"/>
          <w:lang w:eastAsia="ja-JP"/>
        </w:rPr>
        <w:t xml:space="preserve">not only </w:t>
      </w:r>
      <w:r w:rsidR="00AA6AAA" w:rsidRPr="008C6030">
        <w:rPr>
          <w:rFonts w:ascii="Arial" w:hAnsi="Arial" w:cs="Arial"/>
          <w:sz w:val="22"/>
          <w:szCs w:val="22"/>
        </w:rPr>
        <w:t xml:space="preserve">may serve as a blueprint for islet immune-cell infiltration but also </w:t>
      </w:r>
      <w:r w:rsidR="00AA6AAA" w:rsidRPr="008C6030">
        <w:rPr>
          <w:rFonts w:ascii="Arial" w:hAnsi="Arial" w:cs="Arial"/>
          <w:color w:val="131413"/>
          <w:sz w:val="22"/>
          <w:szCs w:val="22"/>
          <w:lang w:eastAsia="ja-JP"/>
        </w:rPr>
        <w:t xml:space="preserve">may </w:t>
      </w:r>
      <w:r w:rsidR="00630DDC" w:rsidRPr="008C6030">
        <w:rPr>
          <w:rFonts w:ascii="Arial" w:hAnsi="Arial" w:cs="Arial"/>
          <w:color w:val="131413"/>
          <w:sz w:val="22"/>
          <w:szCs w:val="22"/>
          <w:lang w:eastAsia="ja-JP"/>
        </w:rPr>
        <w:t>influence the advancement of insulitis.</w:t>
      </w:r>
      <w:r w:rsidR="00177F21" w:rsidRPr="008C6030">
        <w:rPr>
          <w:rFonts w:ascii="Arial" w:hAnsi="Arial" w:cs="Arial"/>
          <w:color w:val="131413"/>
          <w:sz w:val="22"/>
          <w:szCs w:val="22"/>
          <w:lang w:eastAsia="ja-JP"/>
        </w:rPr>
        <w:t xml:space="preserve"> </w:t>
      </w:r>
      <w:r w:rsidR="00177F21" w:rsidRPr="008C6030">
        <w:rPr>
          <w:rFonts w:ascii="Arial" w:hAnsi="Arial" w:cs="Arial"/>
          <w:sz w:val="22"/>
          <w:szCs w:val="22"/>
        </w:rPr>
        <w:t xml:space="preserve">Work is in progress to </w:t>
      </w:r>
      <w:r w:rsidR="00EE32AE">
        <w:rPr>
          <w:rFonts w:ascii="Arial" w:hAnsi="Arial" w:cs="Arial"/>
          <w:sz w:val="22"/>
          <w:szCs w:val="22"/>
        </w:rPr>
        <w:t>determine the nature</w:t>
      </w:r>
      <w:r w:rsidR="00177F21" w:rsidRPr="008C6030">
        <w:rPr>
          <w:rFonts w:ascii="Arial" w:hAnsi="Arial" w:cs="Arial"/>
          <w:sz w:val="22"/>
          <w:szCs w:val="22"/>
        </w:rPr>
        <w:t xml:space="preserve"> of the HA-rich pro-inflammatory islet ECM and the mechanisms </w:t>
      </w:r>
      <w:r w:rsidR="002D0670" w:rsidRPr="008C6030">
        <w:rPr>
          <w:rFonts w:ascii="Arial" w:hAnsi="Arial" w:cs="Arial"/>
          <w:sz w:val="22"/>
          <w:szCs w:val="22"/>
        </w:rPr>
        <w:t>by which the</w:t>
      </w:r>
      <w:r w:rsidR="00177F21" w:rsidRPr="008C6030">
        <w:rPr>
          <w:rFonts w:ascii="Arial" w:hAnsi="Arial" w:cs="Arial"/>
          <w:sz w:val="22"/>
          <w:szCs w:val="22"/>
        </w:rPr>
        <w:t xml:space="preserve"> </w:t>
      </w:r>
      <w:r w:rsidR="002D0670" w:rsidRPr="008C6030">
        <w:rPr>
          <w:rFonts w:ascii="Arial" w:hAnsi="Arial" w:cs="Arial"/>
          <w:sz w:val="22"/>
          <w:szCs w:val="22"/>
        </w:rPr>
        <w:t>HA/</w:t>
      </w:r>
      <w:r w:rsidR="00177F21" w:rsidRPr="008C6030">
        <w:rPr>
          <w:rFonts w:ascii="Arial" w:hAnsi="Arial" w:cs="Arial"/>
          <w:sz w:val="22"/>
          <w:szCs w:val="22"/>
        </w:rPr>
        <w:t>ECM</w:t>
      </w:r>
      <w:r w:rsidR="002D0670" w:rsidRPr="008C6030">
        <w:rPr>
          <w:rFonts w:ascii="Arial" w:hAnsi="Arial" w:cs="Arial"/>
          <w:sz w:val="22"/>
          <w:szCs w:val="22"/>
        </w:rPr>
        <w:t>-immune cell</w:t>
      </w:r>
      <w:r w:rsidR="002D0670">
        <w:rPr>
          <w:rFonts w:ascii="Arial" w:hAnsi="Arial" w:cs="Arial"/>
          <w:sz w:val="22"/>
          <w:szCs w:val="22"/>
        </w:rPr>
        <w:t xml:space="preserve"> </w:t>
      </w:r>
      <w:r w:rsidR="00AA6AAA">
        <w:rPr>
          <w:rFonts w:ascii="Arial" w:hAnsi="Arial" w:cs="Arial"/>
          <w:sz w:val="22"/>
          <w:szCs w:val="22"/>
        </w:rPr>
        <w:t xml:space="preserve">interactions </w:t>
      </w:r>
      <w:r w:rsidR="00AA6AAA" w:rsidRPr="00177F21">
        <w:rPr>
          <w:rFonts w:ascii="Arial" w:hAnsi="Arial" w:cs="Arial"/>
          <w:sz w:val="22"/>
          <w:szCs w:val="22"/>
        </w:rPr>
        <w:t>promote</w:t>
      </w:r>
      <w:r w:rsidR="00177F21" w:rsidRPr="00177F21">
        <w:rPr>
          <w:rFonts w:ascii="Arial" w:hAnsi="Arial" w:cs="Arial"/>
          <w:sz w:val="22"/>
          <w:szCs w:val="22"/>
        </w:rPr>
        <w:t xml:space="preserve"> islet invasion by </w:t>
      </w:r>
      <w:r w:rsidR="002D0670">
        <w:rPr>
          <w:rFonts w:ascii="Arial" w:hAnsi="Arial" w:cs="Arial"/>
          <w:sz w:val="22"/>
          <w:szCs w:val="22"/>
        </w:rPr>
        <w:t>these</w:t>
      </w:r>
      <w:r w:rsidR="00177F21" w:rsidRPr="00177F21">
        <w:rPr>
          <w:rFonts w:ascii="Arial" w:hAnsi="Arial" w:cs="Arial"/>
          <w:sz w:val="22"/>
          <w:szCs w:val="22"/>
        </w:rPr>
        <w:t xml:space="preserve"> cells. </w:t>
      </w:r>
    </w:p>
    <w:p w14:paraId="62D92429" w14:textId="64CE03BB" w:rsidR="00177F21" w:rsidRPr="001404C5" w:rsidRDefault="000E3527" w:rsidP="00FD5FDE">
      <w:pPr>
        <w:pStyle w:val="NormalWeb"/>
        <w:spacing w:before="0" w:beforeAutospacing="0" w:after="1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1404C5">
        <w:rPr>
          <w:rFonts w:ascii="Arial" w:hAnsi="Arial" w:cs="Arial"/>
          <w:sz w:val="22"/>
          <w:szCs w:val="22"/>
        </w:rPr>
        <w:lastRenderedPageBreak/>
        <w:t xml:space="preserve">Looking at the bigger picture, </w:t>
      </w:r>
      <w:r>
        <w:rPr>
          <w:rFonts w:ascii="Arial" w:hAnsi="Arial" w:cs="Arial"/>
          <w:sz w:val="22"/>
          <w:szCs w:val="22"/>
        </w:rPr>
        <w:t>our</w:t>
      </w:r>
      <w:r w:rsidRPr="001404C5">
        <w:rPr>
          <w:rFonts w:ascii="Arial" w:hAnsi="Arial" w:cs="Arial"/>
          <w:sz w:val="22"/>
          <w:szCs w:val="22"/>
        </w:rPr>
        <w:t xml:space="preserve"> research strives to develop a comprehensive understanding of the </w:t>
      </w:r>
      <w:r>
        <w:rPr>
          <w:rFonts w:ascii="Arial" w:hAnsi="Arial" w:cs="Arial"/>
          <w:sz w:val="22"/>
          <w:szCs w:val="22"/>
        </w:rPr>
        <w:t>role of the islet ECM in the development of</w:t>
      </w:r>
      <w:r w:rsidRPr="001404C5">
        <w:rPr>
          <w:rFonts w:ascii="Arial" w:hAnsi="Arial" w:cs="Arial"/>
          <w:sz w:val="22"/>
          <w:szCs w:val="22"/>
        </w:rPr>
        <w:t xml:space="preserve"> islet inflam</w:t>
      </w:r>
      <w:r>
        <w:rPr>
          <w:rFonts w:ascii="Arial" w:hAnsi="Arial" w:cs="Arial"/>
          <w:sz w:val="22"/>
          <w:szCs w:val="22"/>
        </w:rPr>
        <w:t xml:space="preserve">mation. </w:t>
      </w:r>
      <w:r>
        <w:rPr>
          <w:rFonts w:ascii="Arial" w:hAnsi="Arial" w:cs="Arial"/>
          <w:sz w:val="22"/>
          <w:szCs w:val="22"/>
          <w:lang w:eastAsia="ja-JP"/>
        </w:rPr>
        <w:t>Our DRC-supported</w:t>
      </w:r>
      <w:r w:rsidR="003F2E39" w:rsidRPr="001404C5">
        <w:rPr>
          <w:rFonts w:ascii="Arial" w:hAnsi="Arial" w:cs="Arial"/>
          <w:sz w:val="22"/>
          <w:szCs w:val="22"/>
          <w:lang w:eastAsia="ja-JP"/>
        </w:rPr>
        <w:t xml:space="preserve"> studies </w:t>
      </w:r>
      <w:r w:rsidR="00177F21" w:rsidRPr="001404C5">
        <w:rPr>
          <w:rFonts w:ascii="Arial" w:hAnsi="Arial" w:cs="Arial"/>
          <w:sz w:val="22"/>
          <w:szCs w:val="22"/>
          <w:lang w:eastAsia="ja-JP"/>
        </w:rPr>
        <w:t xml:space="preserve">identified </w:t>
      </w:r>
      <w:r w:rsidR="00630DDC" w:rsidRPr="001404C5">
        <w:rPr>
          <w:rFonts w:ascii="Arial" w:hAnsi="Arial" w:cs="Arial"/>
          <w:sz w:val="22"/>
          <w:szCs w:val="22"/>
          <w:lang w:eastAsia="ja-JP"/>
        </w:rPr>
        <w:t xml:space="preserve">the </w:t>
      </w:r>
      <w:r w:rsidR="00B25156" w:rsidRPr="001404C5">
        <w:rPr>
          <w:rStyle w:val="Emphasis"/>
          <w:rFonts w:ascii="Arial" w:hAnsi="Arial" w:cs="Arial"/>
          <w:sz w:val="22"/>
          <w:szCs w:val="22"/>
        </w:rPr>
        <w:t>earliest</w:t>
      </w:r>
      <w:r w:rsidR="00B25156" w:rsidRPr="001404C5">
        <w:rPr>
          <w:rStyle w:val="acopre"/>
          <w:rFonts w:ascii="Arial" w:hAnsi="Arial" w:cs="Arial"/>
          <w:sz w:val="22"/>
          <w:szCs w:val="22"/>
        </w:rPr>
        <w:t xml:space="preserve"> detectable </w:t>
      </w:r>
      <w:r w:rsidR="00177F21" w:rsidRPr="001404C5">
        <w:rPr>
          <w:rStyle w:val="acopre"/>
          <w:rFonts w:ascii="Arial" w:hAnsi="Arial" w:cs="Arial"/>
          <w:sz w:val="22"/>
          <w:szCs w:val="22"/>
        </w:rPr>
        <w:t>histopathologic</w:t>
      </w:r>
      <w:r w:rsidR="00B25156" w:rsidRPr="001404C5">
        <w:rPr>
          <w:rStyle w:val="acopre"/>
          <w:rFonts w:ascii="Arial" w:hAnsi="Arial" w:cs="Arial"/>
          <w:sz w:val="22"/>
          <w:szCs w:val="22"/>
        </w:rPr>
        <w:t xml:space="preserve"> changes </w:t>
      </w:r>
      <w:r w:rsidR="00177F21" w:rsidRPr="001404C5">
        <w:rPr>
          <w:rStyle w:val="acopre"/>
          <w:rFonts w:ascii="Arial" w:hAnsi="Arial" w:cs="Arial"/>
          <w:sz w:val="22"/>
          <w:szCs w:val="22"/>
        </w:rPr>
        <w:t xml:space="preserve">in human islets and </w:t>
      </w:r>
      <w:r w:rsidR="00177F21" w:rsidRPr="001404C5">
        <w:rPr>
          <w:rFonts w:ascii="Arial" w:hAnsi="Arial" w:cs="Arial"/>
          <w:sz w:val="22"/>
          <w:szCs w:val="22"/>
          <w:lang w:eastAsia="ja-JP"/>
        </w:rPr>
        <w:t xml:space="preserve">provide new insight </w:t>
      </w:r>
      <w:r w:rsidR="00177F21" w:rsidRPr="001404C5">
        <w:rPr>
          <w:rStyle w:val="acopre"/>
          <w:rFonts w:ascii="Arial" w:hAnsi="Arial" w:cs="Arial"/>
          <w:sz w:val="22"/>
          <w:szCs w:val="22"/>
        </w:rPr>
        <w:t xml:space="preserve">into the </w:t>
      </w:r>
      <w:proofErr w:type="spellStart"/>
      <w:r w:rsidR="00177F21" w:rsidRPr="001404C5">
        <w:rPr>
          <w:rStyle w:val="acopre"/>
          <w:rFonts w:ascii="Arial" w:hAnsi="Arial" w:cs="Arial"/>
          <w:sz w:val="22"/>
          <w:szCs w:val="22"/>
        </w:rPr>
        <w:t>pathogenetic</w:t>
      </w:r>
      <w:proofErr w:type="spellEnd"/>
      <w:r w:rsidR="00177F21" w:rsidRPr="001404C5">
        <w:rPr>
          <w:rStyle w:val="acopre"/>
          <w:rFonts w:ascii="Arial" w:hAnsi="Arial" w:cs="Arial"/>
          <w:sz w:val="22"/>
          <w:szCs w:val="22"/>
        </w:rPr>
        <w:t xml:space="preserve"> process in </w:t>
      </w:r>
      <w:r w:rsidR="00626B79">
        <w:rPr>
          <w:rStyle w:val="acopre"/>
          <w:rFonts w:ascii="Arial" w:hAnsi="Arial" w:cs="Arial"/>
          <w:sz w:val="22"/>
          <w:szCs w:val="22"/>
        </w:rPr>
        <w:t>T1D</w:t>
      </w:r>
      <w:r w:rsidR="00177F21" w:rsidRPr="001404C5">
        <w:rPr>
          <w:rStyle w:val="acopre"/>
          <w:rFonts w:ascii="Arial" w:hAnsi="Arial" w:cs="Arial"/>
          <w:sz w:val="22"/>
          <w:szCs w:val="22"/>
        </w:rPr>
        <w:t>.</w:t>
      </w:r>
      <w:r w:rsidR="002256D2" w:rsidRPr="001404C5">
        <w:rPr>
          <w:rStyle w:val="acopre"/>
          <w:rFonts w:ascii="Arial" w:hAnsi="Arial" w:cs="Arial"/>
          <w:sz w:val="22"/>
          <w:szCs w:val="22"/>
        </w:rPr>
        <w:t xml:space="preserve"> </w:t>
      </w:r>
      <w:r w:rsidR="001404C5" w:rsidRPr="001404C5">
        <w:rPr>
          <w:rFonts w:ascii="Arial" w:hAnsi="Arial" w:cs="Arial"/>
          <w:sz w:val="22"/>
          <w:szCs w:val="22"/>
        </w:rPr>
        <w:t>T</w:t>
      </w:r>
      <w:r w:rsidR="002256D2" w:rsidRPr="001404C5">
        <w:rPr>
          <w:rFonts w:ascii="Arial" w:hAnsi="Arial" w:cs="Arial"/>
          <w:sz w:val="22"/>
          <w:szCs w:val="22"/>
        </w:rPr>
        <w:t xml:space="preserve">his knowledge will help determine when and how the ECM could be a therapeutic target to stop or prevent </w:t>
      </w:r>
      <w:r w:rsidR="00626B79">
        <w:rPr>
          <w:rFonts w:ascii="Arial" w:hAnsi="Arial" w:cs="Arial"/>
          <w:sz w:val="22"/>
          <w:szCs w:val="22"/>
        </w:rPr>
        <w:t>T1D</w:t>
      </w:r>
      <w:r w:rsidR="002256D2" w:rsidRPr="001404C5">
        <w:rPr>
          <w:rFonts w:ascii="Arial" w:hAnsi="Arial" w:cs="Arial"/>
          <w:sz w:val="22"/>
          <w:szCs w:val="22"/>
        </w:rPr>
        <w:t xml:space="preserve">. </w:t>
      </w:r>
      <w:r w:rsidR="00177F21" w:rsidRPr="001404C5">
        <w:rPr>
          <w:rFonts w:ascii="Arial" w:hAnsi="Arial" w:cs="Arial"/>
          <w:sz w:val="22"/>
          <w:szCs w:val="22"/>
        </w:rPr>
        <w:t>We would like to express our deepest gratitude to the donors and to the staff of the DRC for supporting this project.</w:t>
      </w:r>
    </w:p>
    <w:p w14:paraId="3F4D26BD" w14:textId="77777777" w:rsidR="00177F21" w:rsidRDefault="00177F21" w:rsidP="00177F21">
      <w:pPr>
        <w:spacing w:line="276" w:lineRule="auto"/>
        <w:rPr>
          <w:rFonts w:ascii="Arial" w:hAnsi="Arial" w:cs="Arial"/>
          <w:sz w:val="22"/>
          <w:szCs w:val="22"/>
        </w:rPr>
      </w:pPr>
    </w:p>
    <w:p w14:paraId="100ADDB5" w14:textId="5A0DC66A" w:rsidR="00177F21" w:rsidRPr="00813016" w:rsidRDefault="00177F21" w:rsidP="00177F21">
      <w:pPr>
        <w:spacing w:line="276" w:lineRule="auto"/>
        <w:rPr>
          <w:rFonts w:ascii="Arial" w:hAnsi="Arial" w:cs="Arial"/>
          <w:sz w:val="22"/>
          <w:szCs w:val="22"/>
        </w:rPr>
      </w:pPr>
      <w:r w:rsidRPr="00813016">
        <w:rPr>
          <w:rFonts w:ascii="Arial" w:hAnsi="Arial" w:cs="Arial"/>
          <w:sz w:val="22"/>
          <w:szCs w:val="22"/>
        </w:rPr>
        <w:t xml:space="preserve">With </w:t>
      </w:r>
      <w:r w:rsidR="002256D2">
        <w:rPr>
          <w:rFonts w:ascii="Arial" w:hAnsi="Arial" w:cs="Arial"/>
          <w:sz w:val="22"/>
          <w:szCs w:val="22"/>
        </w:rPr>
        <w:t xml:space="preserve">great </w:t>
      </w:r>
      <w:r w:rsidR="001404C5">
        <w:rPr>
          <w:rFonts w:ascii="Arial" w:hAnsi="Arial" w:cs="Arial"/>
          <w:sz w:val="22"/>
          <w:szCs w:val="22"/>
        </w:rPr>
        <w:t>appreciation</w:t>
      </w:r>
      <w:r w:rsidRPr="00813016">
        <w:rPr>
          <w:rFonts w:ascii="Arial" w:hAnsi="Arial" w:cs="Arial"/>
          <w:sz w:val="22"/>
          <w:szCs w:val="22"/>
        </w:rPr>
        <w:t>,</w:t>
      </w:r>
      <w:r w:rsidRPr="00813016">
        <w:rPr>
          <w:rFonts w:ascii="Arial" w:hAnsi="Arial" w:cs="Arial"/>
          <w:sz w:val="22"/>
          <w:szCs w:val="22"/>
        </w:rPr>
        <w:br/>
      </w:r>
    </w:p>
    <w:p w14:paraId="0BE82539" w14:textId="77777777" w:rsidR="00177F21" w:rsidRPr="00813016" w:rsidRDefault="00177F21" w:rsidP="00177F21">
      <w:pPr>
        <w:spacing w:line="276" w:lineRule="auto"/>
        <w:rPr>
          <w:rFonts w:ascii="Arial" w:hAnsi="Arial" w:cs="Arial"/>
          <w:sz w:val="22"/>
          <w:szCs w:val="22"/>
        </w:rPr>
      </w:pPr>
      <w:r w:rsidRPr="00813016">
        <w:rPr>
          <w:rFonts w:ascii="Arial" w:hAnsi="Arial" w:cs="Arial"/>
          <w:sz w:val="22"/>
          <w:szCs w:val="22"/>
        </w:rPr>
        <w:t>Marika Bogdani, MD, PhD</w:t>
      </w:r>
      <w:r w:rsidRPr="00813016">
        <w:rPr>
          <w:rFonts w:ascii="Arial" w:hAnsi="Arial" w:cs="Arial"/>
          <w:sz w:val="22"/>
          <w:szCs w:val="22"/>
        </w:rPr>
        <w:br/>
        <w:t>Scientist, Principal Investigator</w:t>
      </w:r>
      <w:r w:rsidRPr="00813016">
        <w:rPr>
          <w:rFonts w:ascii="Arial" w:hAnsi="Arial" w:cs="Arial"/>
          <w:sz w:val="22"/>
          <w:szCs w:val="22"/>
        </w:rPr>
        <w:br/>
      </w:r>
      <w:proofErr w:type="spellStart"/>
      <w:r w:rsidRPr="00813016">
        <w:rPr>
          <w:rFonts w:ascii="Arial" w:hAnsi="Arial" w:cs="Arial"/>
          <w:sz w:val="22"/>
          <w:szCs w:val="22"/>
        </w:rPr>
        <w:t>Benaroya</w:t>
      </w:r>
      <w:proofErr w:type="spellEnd"/>
      <w:r w:rsidRPr="00813016">
        <w:rPr>
          <w:rFonts w:ascii="Arial" w:hAnsi="Arial" w:cs="Arial"/>
          <w:sz w:val="22"/>
          <w:szCs w:val="22"/>
        </w:rPr>
        <w:t xml:space="preserve"> Research Institute</w:t>
      </w:r>
    </w:p>
    <w:p w14:paraId="73F0E913" w14:textId="77777777" w:rsidR="00177F21" w:rsidRDefault="00177F21" w:rsidP="00D453FB">
      <w:pPr>
        <w:spacing w:line="276" w:lineRule="auto"/>
        <w:rPr>
          <w:rFonts w:ascii="Arial" w:hAnsi="Arial" w:cs="Arial"/>
          <w:color w:val="0000FF"/>
          <w:sz w:val="22"/>
          <w:szCs w:val="22"/>
        </w:rPr>
      </w:pPr>
    </w:p>
    <w:p w14:paraId="04740C26" w14:textId="77777777" w:rsidR="00177F21" w:rsidRDefault="00177F21" w:rsidP="00D453FB">
      <w:pPr>
        <w:spacing w:line="276" w:lineRule="auto"/>
        <w:rPr>
          <w:rFonts w:ascii="Arial" w:hAnsi="Arial" w:cs="Arial"/>
          <w:color w:val="0000FF"/>
          <w:sz w:val="22"/>
          <w:szCs w:val="22"/>
        </w:rPr>
      </w:pPr>
    </w:p>
    <w:p w14:paraId="4CD1AC6A" w14:textId="2383B746" w:rsidR="00177F21" w:rsidRDefault="00177F21" w:rsidP="00D453FB">
      <w:pPr>
        <w:spacing w:line="276" w:lineRule="auto"/>
        <w:rPr>
          <w:rFonts w:ascii="Arial" w:hAnsi="Arial" w:cs="Arial"/>
          <w:color w:val="0000FF"/>
          <w:sz w:val="22"/>
          <w:szCs w:val="22"/>
        </w:rPr>
      </w:pPr>
    </w:p>
    <w:p w14:paraId="371C0A38" w14:textId="1CDF29E8" w:rsidR="006343E1" w:rsidRPr="006343E1" w:rsidRDefault="006343E1" w:rsidP="006343E1">
      <w:pPr>
        <w:pStyle w:val="NormalWeb"/>
        <w:spacing w:before="0" w:beforeAutospacing="0" w:after="160" w:afterAutospacing="0"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sectPr w:rsidR="006343E1" w:rsidRPr="006343E1" w:rsidSect="00FD5FDE">
      <w:headerReference w:type="default" r:id="rId6"/>
      <w:pgSz w:w="12240" w:h="15840"/>
      <w:pgMar w:top="2506" w:right="1584" w:bottom="1627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EBF49" w14:textId="77777777" w:rsidR="00EC5141" w:rsidRDefault="00EC5141" w:rsidP="00F776B2">
      <w:r>
        <w:separator/>
      </w:r>
    </w:p>
  </w:endnote>
  <w:endnote w:type="continuationSeparator" w:id="0">
    <w:p w14:paraId="103D184F" w14:textId="77777777" w:rsidR="00EC5141" w:rsidRDefault="00EC5141" w:rsidP="00F7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21B7" w14:textId="77777777" w:rsidR="00EC5141" w:rsidRDefault="00EC5141" w:rsidP="00F776B2">
      <w:r>
        <w:separator/>
      </w:r>
    </w:p>
  </w:footnote>
  <w:footnote w:type="continuationSeparator" w:id="0">
    <w:p w14:paraId="7E611D90" w14:textId="77777777" w:rsidR="00EC5141" w:rsidRDefault="00EC5141" w:rsidP="00F7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2952" w14:textId="77777777" w:rsidR="00F776B2" w:rsidRDefault="00F776B2" w:rsidP="00F776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6C0ED" wp14:editId="43E426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RC-100_Letterhead_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1D"/>
    <w:rsid w:val="000108D2"/>
    <w:rsid w:val="00010FD6"/>
    <w:rsid w:val="00011388"/>
    <w:rsid w:val="00025380"/>
    <w:rsid w:val="000368C9"/>
    <w:rsid w:val="00036DA0"/>
    <w:rsid w:val="000637C9"/>
    <w:rsid w:val="00073B58"/>
    <w:rsid w:val="00096354"/>
    <w:rsid w:val="000A0D05"/>
    <w:rsid w:val="000A120A"/>
    <w:rsid w:val="000A3A49"/>
    <w:rsid w:val="000B328F"/>
    <w:rsid w:val="000D7D15"/>
    <w:rsid w:val="000E3527"/>
    <w:rsid w:val="000E68F4"/>
    <w:rsid w:val="00137322"/>
    <w:rsid w:val="001404C5"/>
    <w:rsid w:val="00152FE8"/>
    <w:rsid w:val="001530F4"/>
    <w:rsid w:val="00153602"/>
    <w:rsid w:val="00156ED6"/>
    <w:rsid w:val="00173939"/>
    <w:rsid w:val="00177F21"/>
    <w:rsid w:val="00181CCB"/>
    <w:rsid w:val="00185ECB"/>
    <w:rsid w:val="001C42DF"/>
    <w:rsid w:val="001C49D1"/>
    <w:rsid w:val="001C7AD6"/>
    <w:rsid w:val="001D2B39"/>
    <w:rsid w:val="001E7D84"/>
    <w:rsid w:val="00202F6E"/>
    <w:rsid w:val="00210A53"/>
    <w:rsid w:val="002256D2"/>
    <w:rsid w:val="00243AE3"/>
    <w:rsid w:val="002C0963"/>
    <w:rsid w:val="002D0670"/>
    <w:rsid w:val="002D781A"/>
    <w:rsid w:val="00304757"/>
    <w:rsid w:val="0031018A"/>
    <w:rsid w:val="00311A7B"/>
    <w:rsid w:val="003375F9"/>
    <w:rsid w:val="0035155E"/>
    <w:rsid w:val="00356B7A"/>
    <w:rsid w:val="00395932"/>
    <w:rsid w:val="003C4A70"/>
    <w:rsid w:val="003F11D3"/>
    <w:rsid w:val="003F2E39"/>
    <w:rsid w:val="00401547"/>
    <w:rsid w:val="004064F9"/>
    <w:rsid w:val="004360FA"/>
    <w:rsid w:val="00436C9F"/>
    <w:rsid w:val="004451A4"/>
    <w:rsid w:val="00486BAA"/>
    <w:rsid w:val="00491DCC"/>
    <w:rsid w:val="00494E26"/>
    <w:rsid w:val="004C13AA"/>
    <w:rsid w:val="004C4C63"/>
    <w:rsid w:val="004C792F"/>
    <w:rsid w:val="0050257F"/>
    <w:rsid w:val="0050641D"/>
    <w:rsid w:val="00510DF0"/>
    <w:rsid w:val="00521D7E"/>
    <w:rsid w:val="0057373B"/>
    <w:rsid w:val="00581664"/>
    <w:rsid w:val="0058780B"/>
    <w:rsid w:val="00594C66"/>
    <w:rsid w:val="005B28BF"/>
    <w:rsid w:val="005D41C7"/>
    <w:rsid w:val="005D6D7B"/>
    <w:rsid w:val="00626B79"/>
    <w:rsid w:val="006277A8"/>
    <w:rsid w:val="00630DDC"/>
    <w:rsid w:val="006314CE"/>
    <w:rsid w:val="006321F3"/>
    <w:rsid w:val="006343E1"/>
    <w:rsid w:val="006358AF"/>
    <w:rsid w:val="00647BFE"/>
    <w:rsid w:val="0065245E"/>
    <w:rsid w:val="0066623F"/>
    <w:rsid w:val="00674FEA"/>
    <w:rsid w:val="006803B1"/>
    <w:rsid w:val="006837BF"/>
    <w:rsid w:val="00695393"/>
    <w:rsid w:val="006B705B"/>
    <w:rsid w:val="006C2FBD"/>
    <w:rsid w:val="006F0761"/>
    <w:rsid w:val="0072232B"/>
    <w:rsid w:val="00735CEE"/>
    <w:rsid w:val="007564E2"/>
    <w:rsid w:val="007769F8"/>
    <w:rsid w:val="00777CF1"/>
    <w:rsid w:val="0079334B"/>
    <w:rsid w:val="007A5880"/>
    <w:rsid w:val="007B464C"/>
    <w:rsid w:val="007C07C6"/>
    <w:rsid w:val="007C3A69"/>
    <w:rsid w:val="007C437C"/>
    <w:rsid w:val="007C4A12"/>
    <w:rsid w:val="007D7487"/>
    <w:rsid w:val="00811DB6"/>
    <w:rsid w:val="00813016"/>
    <w:rsid w:val="00813AF0"/>
    <w:rsid w:val="00817166"/>
    <w:rsid w:val="008338D9"/>
    <w:rsid w:val="00852115"/>
    <w:rsid w:val="00885485"/>
    <w:rsid w:val="00887005"/>
    <w:rsid w:val="00895F86"/>
    <w:rsid w:val="008B0667"/>
    <w:rsid w:val="008C1150"/>
    <w:rsid w:val="008C6030"/>
    <w:rsid w:val="008D097C"/>
    <w:rsid w:val="008D2870"/>
    <w:rsid w:val="008D7D2E"/>
    <w:rsid w:val="008E5ECC"/>
    <w:rsid w:val="008F5690"/>
    <w:rsid w:val="0093772F"/>
    <w:rsid w:val="009771C7"/>
    <w:rsid w:val="009879ED"/>
    <w:rsid w:val="009B1747"/>
    <w:rsid w:val="009C4520"/>
    <w:rsid w:val="00A061F2"/>
    <w:rsid w:val="00A170CA"/>
    <w:rsid w:val="00A221D9"/>
    <w:rsid w:val="00A3037C"/>
    <w:rsid w:val="00A358D4"/>
    <w:rsid w:val="00A43B93"/>
    <w:rsid w:val="00A54DF7"/>
    <w:rsid w:val="00AA6AAA"/>
    <w:rsid w:val="00AC224A"/>
    <w:rsid w:val="00AE3547"/>
    <w:rsid w:val="00B044FF"/>
    <w:rsid w:val="00B2203A"/>
    <w:rsid w:val="00B25156"/>
    <w:rsid w:val="00B60B29"/>
    <w:rsid w:val="00B840D0"/>
    <w:rsid w:val="00B92DDD"/>
    <w:rsid w:val="00B92FDB"/>
    <w:rsid w:val="00BA7457"/>
    <w:rsid w:val="00BB1D67"/>
    <w:rsid w:val="00BB1DB0"/>
    <w:rsid w:val="00BC799D"/>
    <w:rsid w:val="00BF3305"/>
    <w:rsid w:val="00BF58F7"/>
    <w:rsid w:val="00C059DA"/>
    <w:rsid w:val="00C06E5F"/>
    <w:rsid w:val="00C20DCD"/>
    <w:rsid w:val="00C4117E"/>
    <w:rsid w:val="00C429BE"/>
    <w:rsid w:val="00C45A70"/>
    <w:rsid w:val="00C51B50"/>
    <w:rsid w:val="00C60555"/>
    <w:rsid w:val="00C7446E"/>
    <w:rsid w:val="00C81190"/>
    <w:rsid w:val="00C823C3"/>
    <w:rsid w:val="00CA4CA7"/>
    <w:rsid w:val="00CC2A46"/>
    <w:rsid w:val="00CC43D0"/>
    <w:rsid w:val="00CD5339"/>
    <w:rsid w:val="00CE54E8"/>
    <w:rsid w:val="00D10BBF"/>
    <w:rsid w:val="00D25EAE"/>
    <w:rsid w:val="00D453FB"/>
    <w:rsid w:val="00D505E9"/>
    <w:rsid w:val="00DC0FF9"/>
    <w:rsid w:val="00DE1561"/>
    <w:rsid w:val="00E077E9"/>
    <w:rsid w:val="00E32A1D"/>
    <w:rsid w:val="00E81E9F"/>
    <w:rsid w:val="00E87C45"/>
    <w:rsid w:val="00EA0321"/>
    <w:rsid w:val="00EA3030"/>
    <w:rsid w:val="00EB22C6"/>
    <w:rsid w:val="00EC5141"/>
    <w:rsid w:val="00EE32AE"/>
    <w:rsid w:val="00F02CFA"/>
    <w:rsid w:val="00F02EF2"/>
    <w:rsid w:val="00F10378"/>
    <w:rsid w:val="00F20AD7"/>
    <w:rsid w:val="00F2496E"/>
    <w:rsid w:val="00F776B2"/>
    <w:rsid w:val="00F91648"/>
    <w:rsid w:val="00F94803"/>
    <w:rsid w:val="00FB0C6F"/>
    <w:rsid w:val="00FB58BE"/>
    <w:rsid w:val="00FD2657"/>
    <w:rsid w:val="00FD479D"/>
    <w:rsid w:val="00FD5FDE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E85BBE"/>
  <w15:docId w15:val="{DD0FC3E9-18B8-4FC1-8DF6-19CE5F57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6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7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6B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B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77C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A12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7C4A12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43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7D84"/>
    <w:pPr>
      <w:spacing w:before="100" w:beforeAutospacing="1" w:after="100" w:afterAutospacing="1"/>
    </w:pPr>
    <w:rPr>
      <w:rFonts w:eastAsia="Times New Roman"/>
    </w:rPr>
  </w:style>
  <w:style w:type="character" w:customStyle="1" w:styleId="st">
    <w:name w:val="st"/>
    <w:basedOn w:val="DefaultParagraphFont"/>
    <w:rsid w:val="00F94803"/>
  </w:style>
  <w:style w:type="character" w:styleId="Emphasis">
    <w:name w:val="Emphasis"/>
    <w:basedOn w:val="DefaultParagraphFont"/>
    <w:uiPriority w:val="20"/>
    <w:qFormat/>
    <w:rsid w:val="00F94803"/>
    <w:rPr>
      <w:i/>
      <w:iCs/>
    </w:rPr>
  </w:style>
  <w:style w:type="character" w:customStyle="1" w:styleId="acopre">
    <w:name w:val="acopre"/>
    <w:basedOn w:val="DefaultParagraphFont"/>
    <w:rsid w:val="00B2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Checkers McGee</dc:creator>
  <cp:lastModifiedBy>Marika Bogdani</cp:lastModifiedBy>
  <cp:revision>7</cp:revision>
  <cp:lastPrinted>2020-03-27T14:57:00Z</cp:lastPrinted>
  <dcterms:created xsi:type="dcterms:W3CDTF">2020-12-23T00:33:00Z</dcterms:created>
  <dcterms:modified xsi:type="dcterms:W3CDTF">2020-12-23T22:22:00Z</dcterms:modified>
</cp:coreProperties>
</file>