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88BDC" w14:textId="312D5813" w:rsidR="005D36F1" w:rsidRPr="00F00880" w:rsidRDefault="005D36F1" w:rsidP="005D36F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0880">
        <w:rPr>
          <w:rStyle w:val="title1"/>
          <w:rFonts w:ascii="Arial" w:eastAsia="Times New Roman" w:hAnsi="Arial" w:cs="Arial"/>
          <w:b/>
          <w:i/>
        </w:rPr>
        <w:t xml:space="preserve">Implementing point-of-care diabetic retinopathy screening using autonomous artificial intelligence (AI) in a pediatric diabetes center to improve screening rates and early detection of diabetic retinopathy in youth with </w:t>
      </w:r>
      <w:r>
        <w:rPr>
          <w:rStyle w:val="title1"/>
          <w:rFonts w:ascii="Arial" w:eastAsia="Times New Roman" w:hAnsi="Arial" w:cs="Arial"/>
          <w:b/>
          <w:i/>
        </w:rPr>
        <w:t>diabetes</w:t>
      </w:r>
      <w:r>
        <w:rPr>
          <w:rStyle w:val="title1"/>
          <w:rFonts w:ascii="Arial" w:eastAsia="Times New Roman" w:hAnsi="Arial" w:cs="Arial"/>
          <w:b/>
          <w:i/>
        </w:rPr>
        <w:tab/>
      </w:r>
      <w:r>
        <w:rPr>
          <w:rStyle w:val="title1"/>
          <w:rFonts w:ascii="Arial" w:eastAsia="Times New Roman" w:hAnsi="Arial" w:cs="Arial"/>
          <w:b/>
          <w:i/>
        </w:rPr>
        <w:tab/>
      </w:r>
      <w:r>
        <w:rPr>
          <w:rStyle w:val="title1"/>
          <w:rFonts w:ascii="Arial" w:eastAsia="Times New Roman" w:hAnsi="Arial" w:cs="Arial"/>
          <w:b/>
          <w:i/>
        </w:rPr>
        <w:tab/>
      </w:r>
    </w:p>
    <w:p w14:paraId="29548439" w14:textId="77777777" w:rsidR="00FC019B" w:rsidRPr="00E67DAF" w:rsidRDefault="00FC019B" w:rsidP="00FC019B">
      <w:pPr>
        <w:rPr>
          <w:rFonts w:ascii="Arial" w:hAnsi="Arial" w:cs="Arial"/>
          <w:sz w:val="22"/>
          <w:szCs w:val="22"/>
        </w:rPr>
      </w:pPr>
    </w:p>
    <w:p w14:paraId="2A614BCF" w14:textId="77777777" w:rsidR="00FC019B" w:rsidRDefault="00FC019B" w:rsidP="00FC019B">
      <w:pPr>
        <w:rPr>
          <w:rFonts w:ascii="Arial" w:hAnsi="Arial" w:cs="Arial"/>
          <w:sz w:val="22"/>
          <w:szCs w:val="22"/>
        </w:rPr>
      </w:pPr>
      <w:r w:rsidRPr="00E67DAF">
        <w:rPr>
          <w:rFonts w:ascii="Arial" w:hAnsi="Arial" w:cs="Arial"/>
          <w:sz w:val="22"/>
          <w:szCs w:val="22"/>
          <w:u w:val="single"/>
        </w:rPr>
        <w:t>Principal Investigator:</w:t>
      </w:r>
      <w:r w:rsidRPr="00E67DAF">
        <w:rPr>
          <w:rFonts w:ascii="Arial" w:hAnsi="Arial" w:cs="Arial"/>
          <w:sz w:val="22"/>
          <w:szCs w:val="22"/>
        </w:rPr>
        <w:t xml:space="preserve"> Risa Wolf, MD</w:t>
      </w:r>
    </w:p>
    <w:p w14:paraId="0C541D63" w14:textId="2328889D" w:rsidR="00FC019B" w:rsidRDefault="0087075B" w:rsidP="00FC0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Assistant Professor, </w:t>
      </w:r>
      <w:r w:rsidR="00FC019B" w:rsidRPr="00E67DAF">
        <w:rPr>
          <w:rFonts w:ascii="Arial" w:hAnsi="Arial" w:cs="Arial"/>
          <w:sz w:val="22"/>
          <w:szCs w:val="22"/>
        </w:rPr>
        <w:t>Division of Pediatric Endocrinology, Department of Pediatrics</w:t>
      </w:r>
    </w:p>
    <w:p w14:paraId="7521C822" w14:textId="596AB2E1" w:rsidR="00FC019B" w:rsidRDefault="00FC019B" w:rsidP="00FC0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410-955-6463</w:t>
      </w:r>
      <w:r w:rsidR="0087075B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rwolf@jhu.edu</w:t>
      </w:r>
    </w:p>
    <w:p w14:paraId="50A75FA3" w14:textId="77777777" w:rsidR="00FC019B" w:rsidRDefault="00FC019B">
      <w:pPr>
        <w:rPr>
          <w:rFonts w:ascii="Arial" w:eastAsia="Times New Roman" w:hAnsi="Arial" w:cs="Arial"/>
          <w:sz w:val="22"/>
          <w:szCs w:val="22"/>
        </w:rPr>
      </w:pPr>
    </w:p>
    <w:p w14:paraId="30B83EA3" w14:textId="098C7883" w:rsidR="005D36F1" w:rsidRPr="0087075B" w:rsidRDefault="005D36F1">
      <w:pPr>
        <w:rPr>
          <w:rFonts w:ascii="Arial" w:eastAsia="Times New Roman" w:hAnsi="Arial" w:cs="Arial"/>
          <w:sz w:val="22"/>
          <w:szCs w:val="22"/>
          <w:u w:val="single"/>
        </w:rPr>
      </w:pPr>
      <w:r w:rsidRPr="0087075B">
        <w:rPr>
          <w:rFonts w:ascii="Arial" w:eastAsia="Times New Roman" w:hAnsi="Arial" w:cs="Arial"/>
          <w:sz w:val="22"/>
          <w:szCs w:val="22"/>
          <w:u w:val="single"/>
        </w:rPr>
        <w:t>Aims:</w:t>
      </w:r>
    </w:p>
    <w:p w14:paraId="6CF7DF5A" w14:textId="77777777" w:rsidR="005D36F1" w:rsidRPr="0087075B" w:rsidRDefault="005D36F1" w:rsidP="005D36F1">
      <w:pPr>
        <w:pStyle w:val="ListParagraph"/>
        <w:numPr>
          <w:ilvl w:val="0"/>
          <w:numId w:val="10"/>
        </w:numPr>
        <w:tabs>
          <w:tab w:val="left" w:pos="720"/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87075B">
        <w:rPr>
          <w:rStyle w:val="title1"/>
          <w:rFonts w:ascii="Arial" w:eastAsia="Times New Roman" w:hAnsi="Arial" w:cs="Arial"/>
          <w:sz w:val="22"/>
          <w:szCs w:val="22"/>
        </w:rPr>
        <w:t>To determine if POC AI for the diabetic eye exam is more effective for screening and diagnosis of diabetic retinopathy compared to ECP, in a randomized control trial recruiting participants at two clinical sites.</w:t>
      </w:r>
    </w:p>
    <w:p w14:paraId="7C406E83" w14:textId="77777777" w:rsidR="005D36F1" w:rsidRPr="0087075B" w:rsidRDefault="005D36F1" w:rsidP="005D36F1">
      <w:pPr>
        <w:pStyle w:val="ListParagraph"/>
        <w:numPr>
          <w:ilvl w:val="0"/>
          <w:numId w:val="10"/>
        </w:numPr>
        <w:tabs>
          <w:tab w:val="left" w:pos="720"/>
          <w:tab w:val="left" w:pos="900"/>
        </w:tabs>
        <w:rPr>
          <w:rFonts w:ascii="Arial" w:hAnsi="Arial" w:cs="Arial"/>
          <w:sz w:val="22"/>
          <w:szCs w:val="22"/>
        </w:rPr>
      </w:pPr>
      <w:r w:rsidRPr="0087075B">
        <w:rPr>
          <w:rFonts w:ascii="Arial" w:hAnsi="Arial" w:cs="Arial"/>
          <w:sz w:val="22"/>
          <w:szCs w:val="22"/>
        </w:rPr>
        <w:t>To assess follow-up rates with ECP in participants in the standard of care arm, in comparison to participants in the AI arm who screen positive and receive a referral to ECP for further evaluation.</w:t>
      </w:r>
    </w:p>
    <w:p w14:paraId="4EDC8A4E" w14:textId="77777777" w:rsidR="005D36F1" w:rsidRPr="0087075B" w:rsidRDefault="005D36F1" w:rsidP="005D36F1">
      <w:pPr>
        <w:pStyle w:val="ListParagraph"/>
        <w:numPr>
          <w:ilvl w:val="0"/>
          <w:numId w:val="10"/>
        </w:numPr>
        <w:tabs>
          <w:tab w:val="left" w:pos="720"/>
          <w:tab w:val="left" w:pos="900"/>
        </w:tabs>
        <w:rPr>
          <w:rFonts w:ascii="Arial" w:hAnsi="Arial" w:cs="Arial"/>
          <w:sz w:val="22"/>
          <w:szCs w:val="22"/>
        </w:rPr>
      </w:pPr>
      <w:r w:rsidRPr="0087075B">
        <w:rPr>
          <w:rFonts w:ascii="Arial" w:hAnsi="Arial" w:cs="Arial"/>
          <w:sz w:val="22"/>
          <w:szCs w:val="22"/>
        </w:rPr>
        <w:t xml:space="preserve">To evaluate if point-of-care autonomous AI diabetic eye exams integrated into the diabetes clinic mitigates racial/ethnic disparities in access to diabetic eye exams. </w:t>
      </w:r>
    </w:p>
    <w:p w14:paraId="21EE4BBD" w14:textId="77777777" w:rsidR="00C677BD" w:rsidRPr="00FC019B" w:rsidRDefault="00C677BD">
      <w:pPr>
        <w:rPr>
          <w:rFonts w:ascii="Arial" w:eastAsia="Times New Roman" w:hAnsi="Arial" w:cs="Arial"/>
          <w:sz w:val="22"/>
          <w:szCs w:val="22"/>
        </w:rPr>
      </w:pPr>
    </w:p>
    <w:p w14:paraId="7401D01B" w14:textId="0A533CB2" w:rsidR="005D36F1" w:rsidRPr="005D36F1" w:rsidRDefault="00FC019B">
      <w:pPr>
        <w:rPr>
          <w:rFonts w:ascii="Arial" w:eastAsia="Times New Roman" w:hAnsi="Arial" w:cs="Arial"/>
          <w:sz w:val="22"/>
          <w:szCs w:val="22"/>
          <w:u w:val="single"/>
        </w:rPr>
      </w:pPr>
      <w:r w:rsidRPr="00F34F0A">
        <w:rPr>
          <w:rFonts w:ascii="Arial" w:eastAsia="Times New Roman" w:hAnsi="Arial" w:cs="Arial"/>
          <w:sz w:val="22"/>
          <w:szCs w:val="22"/>
          <w:u w:val="single"/>
        </w:rPr>
        <w:t>S</w:t>
      </w:r>
      <w:r w:rsidR="007C1272" w:rsidRPr="00F34F0A">
        <w:rPr>
          <w:rFonts w:ascii="Arial" w:eastAsia="Times New Roman" w:hAnsi="Arial" w:cs="Arial"/>
          <w:sz w:val="22"/>
          <w:szCs w:val="22"/>
          <w:u w:val="single"/>
        </w:rPr>
        <w:t xml:space="preserve">ummary of </w:t>
      </w:r>
      <w:r w:rsidRPr="00F34F0A">
        <w:rPr>
          <w:rFonts w:ascii="Arial" w:eastAsia="Times New Roman" w:hAnsi="Arial" w:cs="Arial"/>
          <w:sz w:val="22"/>
          <w:szCs w:val="22"/>
          <w:u w:val="single"/>
        </w:rPr>
        <w:t xml:space="preserve">project </w:t>
      </w:r>
      <w:r w:rsidR="00F34F0A" w:rsidRPr="00F34F0A">
        <w:rPr>
          <w:rFonts w:ascii="Arial" w:eastAsia="Times New Roman" w:hAnsi="Arial" w:cs="Arial"/>
          <w:sz w:val="22"/>
          <w:szCs w:val="22"/>
          <w:u w:val="single"/>
        </w:rPr>
        <w:t>progress</w:t>
      </w:r>
      <w:r w:rsidR="00B206A5">
        <w:rPr>
          <w:rFonts w:ascii="Arial" w:eastAsia="Times New Roman" w:hAnsi="Arial" w:cs="Arial"/>
          <w:sz w:val="22"/>
          <w:szCs w:val="22"/>
          <w:u w:val="single"/>
        </w:rPr>
        <w:t xml:space="preserve"> since last progress report 8/25/2021</w:t>
      </w:r>
    </w:p>
    <w:p w14:paraId="2693830C" w14:textId="0906F10D" w:rsidR="00B206A5" w:rsidRDefault="00B206A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Redcap database built</w:t>
      </w:r>
    </w:p>
    <w:p w14:paraId="041732DD" w14:textId="6A5A2C01" w:rsidR="00B206A5" w:rsidRDefault="00B206A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Randomization allocation for randomized control trial generated and uploaded into redcap</w:t>
      </w:r>
    </w:p>
    <w:p w14:paraId="1A02EDE6" w14:textId="43414221" w:rsidR="00B206A5" w:rsidRDefault="00FC019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IRB </w:t>
      </w:r>
      <w:r w:rsidR="00B206A5">
        <w:rPr>
          <w:rFonts w:ascii="Arial" w:eastAsia="Times New Roman" w:hAnsi="Arial" w:cs="Arial"/>
          <w:sz w:val="22"/>
          <w:szCs w:val="22"/>
        </w:rPr>
        <w:t>approval obtained November 18, 2021</w:t>
      </w:r>
      <w:r w:rsidR="00BD29B8">
        <w:rPr>
          <w:rFonts w:ascii="Arial" w:eastAsia="Times New Roman" w:hAnsi="Arial" w:cs="Arial"/>
          <w:sz w:val="22"/>
          <w:szCs w:val="22"/>
        </w:rPr>
        <w:t>; IROC Committee approval obtained</w:t>
      </w:r>
    </w:p>
    <w:p w14:paraId="707379A4" w14:textId="0BBB71CD" w:rsidR="005D36F1" w:rsidRDefault="005D36F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Retinal camera </w:t>
      </w:r>
      <w:r w:rsidR="00B206A5">
        <w:rPr>
          <w:rFonts w:ascii="Arial" w:eastAsia="Times New Roman" w:hAnsi="Arial" w:cs="Arial"/>
          <w:sz w:val="22"/>
          <w:szCs w:val="22"/>
        </w:rPr>
        <w:t xml:space="preserve">software updated November 23, 2021 </w:t>
      </w:r>
    </w:p>
    <w:p w14:paraId="2E727E38" w14:textId="63C3997B" w:rsidR="005D36F1" w:rsidRDefault="00B206A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First patient enrolled in trial November 24, 2021</w:t>
      </w:r>
    </w:p>
    <w:p w14:paraId="7F975251" w14:textId="77777777" w:rsidR="005D36F1" w:rsidRDefault="005D36F1">
      <w:pPr>
        <w:rPr>
          <w:rFonts w:ascii="Arial" w:eastAsia="Times New Roman" w:hAnsi="Arial" w:cs="Arial"/>
          <w:sz w:val="22"/>
          <w:szCs w:val="22"/>
        </w:rPr>
      </w:pPr>
    </w:p>
    <w:p w14:paraId="6B3DF292" w14:textId="428FC2B3" w:rsidR="005D36F1" w:rsidRPr="00E869AE" w:rsidRDefault="005D36F1">
      <w:pPr>
        <w:rPr>
          <w:rFonts w:ascii="Arial" w:eastAsia="Times New Roman" w:hAnsi="Arial" w:cs="Arial"/>
          <w:sz w:val="22"/>
          <w:szCs w:val="22"/>
          <w:u w:val="single"/>
        </w:rPr>
      </w:pPr>
      <w:r w:rsidRPr="00E869AE">
        <w:rPr>
          <w:rFonts w:ascii="Arial" w:eastAsia="Times New Roman" w:hAnsi="Arial" w:cs="Arial"/>
          <w:sz w:val="22"/>
          <w:szCs w:val="22"/>
          <w:u w:val="single"/>
        </w:rPr>
        <w:t>Upcoming milestones:</w:t>
      </w:r>
    </w:p>
    <w:p w14:paraId="1F0DA395" w14:textId="77777777" w:rsidR="00B206A5" w:rsidRDefault="00B206A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Data safety monitoring board (DSMB) meeting for study Dec 7, 2021</w:t>
      </w:r>
    </w:p>
    <w:p w14:paraId="7FB19EE3" w14:textId="69493D1B" w:rsidR="005D36F1" w:rsidRDefault="00B206A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Enrollment</w:t>
      </w:r>
      <w:r w:rsidR="005D36F1">
        <w:rPr>
          <w:rFonts w:ascii="Arial" w:eastAsia="Times New Roman" w:hAnsi="Arial" w:cs="Arial"/>
          <w:sz w:val="22"/>
          <w:szCs w:val="22"/>
        </w:rPr>
        <w:t xml:space="preserve"> at second site (Mount Washington) </w:t>
      </w:r>
      <w:r>
        <w:rPr>
          <w:rFonts w:ascii="Arial" w:eastAsia="Times New Roman" w:hAnsi="Arial" w:cs="Arial"/>
          <w:sz w:val="22"/>
          <w:szCs w:val="22"/>
        </w:rPr>
        <w:t>to begin Dec 20, 2021</w:t>
      </w:r>
    </w:p>
    <w:p w14:paraId="61DB3E07" w14:textId="77777777" w:rsidR="00B206A5" w:rsidRDefault="00B206A5">
      <w:pPr>
        <w:rPr>
          <w:rFonts w:ascii="Arial" w:eastAsia="Times New Roman" w:hAnsi="Arial" w:cs="Arial"/>
          <w:sz w:val="22"/>
          <w:szCs w:val="22"/>
        </w:rPr>
      </w:pPr>
    </w:p>
    <w:p w14:paraId="3EE44FEC" w14:textId="2E2CAF52" w:rsidR="0087075B" w:rsidRPr="0087075B" w:rsidRDefault="00FC019B" w:rsidP="00FD4189">
      <w:pPr>
        <w:rPr>
          <w:rFonts w:ascii="Arial" w:eastAsia="Times New Roman" w:hAnsi="Arial" w:cs="Arial"/>
          <w:sz w:val="22"/>
          <w:szCs w:val="22"/>
          <w:u w:val="single"/>
        </w:rPr>
      </w:pPr>
      <w:r w:rsidRPr="00FD4189">
        <w:rPr>
          <w:rFonts w:ascii="Arial" w:eastAsia="Times New Roman" w:hAnsi="Arial" w:cs="Arial"/>
          <w:sz w:val="22"/>
          <w:szCs w:val="22"/>
          <w:u w:val="single"/>
        </w:rPr>
        <w:t>Ongoing plans and target</w:t>
      </w:r>
    </w:p>
    <w:p w14:paraId="034E9F54" w14:textId="076A4C46" w:rsidR="0087075B" w:rsidRDefault="0087075B" w:rsidP="0087075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For Aim 1, the randomized control study requires 164 participants, which we believe can be recruited at both sites between </w:t>
      </w:r>
      <w:r w:rsidR="00B206A5">
        <w:rPr>
          <w:rFonts w:ascii="Arial" w:eastAsia="Times New Roman" w:hAnsi="Arial" w:cs="Arial"/>
          <w:sz w:val="22"/>
          <w:szCs w:val="22"/>
        </w:rPr>
        <w:t>November 2021</w:t>
      </w:r>
      <w:r>
        <w:rPr>
          <w:rFonts w:ascii="Arial" w:eastAsia="Times New Roman" w:hAnsi="Arial" w:cs="Arial"/>
          <w:sz w:val="22"/>
          <w:szCs w:val="22"/>
        </w:rPr>
        <w:t xml:space="preserve"> and </w:t>
      </w:r>
      <w:r w:rsidR="00B206A5">
        <w:rPr>
          <w:rFonts w:ascii="Arial" w:eastAsia="Times New Roman" w:hAnsi="Arial" w:cs="Arial"/>
          <w:sz w:val="22"/>
          <w:szCs w:val="22"/>
        </w:rPr>
        <w:t>March 2022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4CA768D" w14:textId="2BE917FD" w:rsidR="0087075B" w:rsidRDefault="0087075B" w:rsidP="0087075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Aim 2 to assess follow-up rates with ECP will require follow-up for these participants for 6 months and will extend</w:t>
      </w:r>
      <w:r w:rsidR="00B206A5">
        <w:rPr>
          <w:rFonts w:ascii="Arial" w:eastAsia="Times New Roman" w:hAnsi="Arial" w:cs="Arial"/>
          <w:sz w:val="22"/>
          <w:szCs w:val="22"/>
        </w:rPr>
        <w:t xml:space="preserve"> until June – Sept 2022. </w:t>
      </w:r>
      <w:r>
        <w:rPr>
          <w:rFonts w:ascii="Arial" w:eastAsia="Times New Roman" w:hAnsi="Arial" w:cs="Arial"/>
          <w:sz w:val="22"/>
          <w:szCs w:val="22"/>
        </w:rPr>
        <w:t xml:space="preserve">Aim 3 will include a large cohort study at both research sites and will begin after completion of the randomized control trial. </w:t>
      </w:r>
    </w:p>
    <w:p w14:paraId="57DAED32" w14:textId="77777777" w:rsidR="0087075B" w:rsidRDefault="0087075B" w:rsidP="00FD4189">
      <w:pPr>
        <w:rPr>
          <w:rFonts w:ascii="Arial" w:eastAsia="Times New Roman" w:hAnsi="Arial" w:cs="Arial"/>
          <w:sz w:val="22"/>
          <w:szCs w:val="22"/>
        </w:rPr>
      </w:pPr>
    </w:p>
    <w:p w14:paraId="3A4C67A0" w14:textId="77777777" w:rsidR="0087075B" w:rsidRPr="00F34F0A" w:rsidRDefault="0087075B" w:rsidP="0087075B">
      <w:pPr>
        <w:rPr>
          <w:rFonts w:ascii="Arial" w:eastAsia="Times New Roman" w:hAnsi="Arial" w:cs="Arial"/>
          <w:sz w:val="22"/>
          <w:szCs w:val="22"/>
          <w:u w:val="single"/>
        </w:rPr>
      </w:pPr>
      <w:r w:rsidRPr="00F34F0A">
        <w:rPr>
          <w:rFonts w:ascii="Arial" w:eastAsia="Times New Roman" w:hAnsi="Arial" w:cs="Arial"/>
          <w:sz w:val="22"/>
          <w:szCs w:val="22"/>
          <w:u w:val="single"/>
        </w:rPr>
        <w:t>Problems that have arisen</w:t>
      </w:r>
    </w:p>
    <w:p w14:paraId="203038D2" w14:textId="4FC081AA" w:rsidR="0087075B" w:rsidRDefault="0087075B" w:rsidP="0087075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 startup for this project </w:t>
      </w:r>
      <w:r w:rsidR="00BD29B8">
        <w:rPr>
          <w:rFonts w:ascii="Arial" w:eastAsia="Times New Roman" w:hAnsi="Arial" w:cs="Arial"/>
          <w:sz w:val="22"/>
          <w:szCs w:val="22"/>
        </w:rPr>
        <w:t xml:space="preserve">took </w:t>
      </w:r>
      <w:r>
        <w:rPr>
          <w:rFonts w:ascii="Arial" w:eastAsia="Times New Roman" w:hAnsi="Arial" w:cs="Arial"/>
          <w:sz w:val="22"/>
          <w:szCs w:val="22"/>
        </w:rPr>
        <w:t xml:space="preserve">longer than expected </w:t>
      </w:r>
      <w:r w:rsidR="00B206A5">
        <w:rPr>
          <w:rFonts w:ascii="Arial" w:eastAsia="Times New Roman" w:hAnsi="Arial" w:cs="Arial"/>
          <w:sz w:val="22"/>
          <w:szCs w:val="22"/>
        </w:rPr>
        <w:t>as noted in the prior progress report</w:t>
      </w:r>
      <w:r w:rsidR="00BD29B8">
        <w:rPr>
          <w:rFonts w:ascii="Arial" w:eastAsia="Times New Roman" w:hAnsi="Arial" w:cs="Arial"/>
          <w:sz w:val="22"/>
          <w:szCs w:val="22"/>
        </w:rPr>
        <w:t>, particularly due to the regulatory approvals</w:t>
      </w:r>
      <w:r>
        <w:rPr>
          <w:rFonts w:ascii="Arial" w:eastAsia="Times New Roman" w:hAnsi="Arial" w:cs="Arial"/>
          <w:sz w:val="22"/>
          <w:szCs w:val="22"/>
        </w:rPr>
        <w:t>.</w:t>
      </w:r>
      <w:r w:rsidR="00BD29B8">
        <w:rPr>
          <w:rFonts w:ascii="Arial" w:eastAsia="Times New Roman" w:hAnsi="Arial" w:cs="Arial"/>
          <w:sz w:val="22"/>
          <w:szCs w:val="22"/>
        </w:rPr>
        <w:t xml:space="preserve"> Although this is a low-risk study, retinal images are now considered biometric identifiers and thus required many discussions with the IRB, investigators in the Wilmer Eye Institute at Johns Hopkins, and clearance by the</w:t>
      </w:r>
      <w:r w:rsidR="00BD29B8" w:rsidRPr="00BD29B8">
        <w:rPr>
          <w:rFonts w:ascii="Arial" w:eastAsia="Times New Roman" w:hAnsi="Arial" w:cs="Arial"/>
          <w:sz w:val="22"/>
          <w:szCs w:val="22"/>
        </w:rPr>
        <w:t xml:space="preserve"> </w:t>
      </w:r>
      <w:r w:rsidR="00BD29B8">
        <w:rPr>
          <w:rFonts w:ascii="Arial" w:eastAsia="Times New Roman" w:hAnsi="Arial" w:cs="Arial"/>
          <w:sz w:val="22"/>
          <w:szCs w:val="22"/>
        </w:rPr>
        <w:t>Imaging and Recording Oversight Committe</w:t>
      </w:r>
      <w:r w:rsidR="00BD29B8">
        <w:rPr>
          <w:rFonts w:ascii="Arial" w:eastAsia="Times New Roman" w:hAnsi="Arial" w:cs="Arial"/>
          <w:sz w:val="22"/>
          <w:szCs w:val="22"/>
        </w:rPr>
        <w:t>e.</w:t>
      </w:r>
      <w:bookmarkStart w:id="0" w:name="_GoBack"/>
      <w:bookmarkEnd w:id="0"/>
      <w:r w:rsidR="00B206A5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1CABC04" w14:textId="77777777" w:rsidR="009112E7" w:rsidRDefault="009112E7" w:rsidP="00FD4189">
      <w:pPr>
        <w:rPr>
          <w:rFonts w:ascii="Arial" w:eastAsia="Times New Roman" w:hAnsi="Arial" w:cs="Arial"/>
          <w:sz w:val="22"/>
          <w:szCs w:val="22"/>
        </w:rPr>
      </w:pPr>
    </w:p>
    <w:p w14:paraId="7F5E9BD9" w14:textId="77777777" w:rsidR="009112E7" w:rsidRDefault="009112E7">
      <w:pPr>
        <w:rPr>
          <w:rFonts w:ascii="Arial" w:eastAsia="Times New Roman" w:hAnsi="Arial" w:cs="Arial"/>
          <w:sz w:val="22"/>
          <w:szCs w:val="22"/>
          <w:u w:val="single"/>
        </w:rPr>
      </w:pPr>
      <w:r w:rsidRPr="009112E7">
        <w:rPr>
          <w:rFonts w:ascii="Arial" w:eastAsia="Times New Roman" w:hAnsi="Arial" w:cs="Arial"/>
          <w:sz w:val="22"/>
          <w:szCs w:val="22"/>
          <w:u w:val="single"/>
        </w:rPr>
        <w:t>Meeting</w:t>
      </w:r>
      <w:r w:rsidR="007C1272" w:rsidRPr="009112E7">
        <w:rPr>
          <w:rFonts w:ascii="Arial" w:eastAsia="Times New Roman" w:hAnsi="Arial" w:cs="Arial"/>
          <w:sz w:val="22"/>
          <w:szCs w:val="22"/>
          <w:u w:val="single"/>
        </w:rPr>
        <w:t xml:space="preserve"> objectives by the end of this funding cycl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e </w:t>
      </w:r>
    </w:p>
    <w:p w14:paraId="7CC85128" w14:textId="2A556995" w:rsidR="009112E7" w:rsidRDefault="009112E7">
      <w:pPr>
        <w:rPr>
          <w:rFonts w:ascii="Arial" w:eastAsia="Times New Roman" w:hAnsi="Arial" w:cs="Arial"/>
          <w:sz w:val="22"/>
          <w:szCs w:val="22"/>
        </w:rPr>
      </w:pPr>
      <w:r w:rsidRPr="009112E7">
        <w:rPr>
          <w:rFonts w:ascii="Arial" w:eastAsia="Times New Roman" w:hAnsi="Arial" w:cs="Arial"/>
          <w:sz w:val="22"/>
          <w:szCs w:val="22"/>
        </w:rPr>
        <w:t xml:space="preserve">We will </w:t>
      </w:r>
      <w:r w:rsidR="00B206A5">
        <w:rPr>
          <w:rFonts w:ascii="Arial" w:eastAsia="Times New Roman" w:hAnsi="Arial" w:cs="Arial"/>
          <w:sz w:val="22"/>
          <w:szCs w:val="22"/>
        </w:rPr>
        <w:t xml:space="preserve">partially </w:t>
      </w:r>
      <w:r w:rsidRPr="009112E7">
        <w:rPr>
          <w:rFonts w:ascii="Arial" w:eastAsia="Times New Roman" w:hAnsi="Arial" w:cs="Arial"/>
          <w:sz w:val="22"/>
          <w:szCs w:val="22"/>
        </w:rPr>
        <w:t xml:space="preserve">meet </w:t>
      </w:r>
      <w:r w:rsidR="0087075B">
        <w:rPr>
          <w:rFonts w:ascii="Arial" w:eastAsia="Times New Roman" w:hAnsi="Arial" w:cs="Arial"/>
          <w:sz w:val="22"/>
          <w:szCs w:val="22"/>
        </w:rPr>
        <w:t xml:space="preserve">the goals of Aims 1 &amp; 2 by </w:t>
      </w:r>
      <w:r w:rsidRPr="009112E7">
        <w:rPr>
          <w:rFonts w:ascii="Arial" w:eastAsia="Times New Roman" w:hAnsi="Arial" w:cs="Arial"/>
          <w:sz w:val="22"/>
          <w:szCs w:val="22"/>
        </w:rPr>
        <w:t xml:space="preserve">completion of the funding cycle. </w:t>
      </w:r>
      <w:r w:rsidR="008B2E70">
        <w:rPr>
          <w:rFonts w:ascii="Arial" w:eastAsia="Times New Roman" w:hAnsi="Arial" w:cs="Arial"/>
          <w:sz w:val="22"/>
          <w:szCs w:val="22"/>
        </w:rPr>
        <w:t xml:space="preserve">We anticipate completion of patient recruitment </w:t>
      </w:r>
      <w:r w:rsidR="0087075B">
        <w:rPr>
          <w:rFonts w:ascii="Arial" w:eastAsia="Times New Roman" w:hAnsi="Arial" w:cs="Arial"/>
          <w:sz w:val="22"/>
          <w:szCs w:val="22"/>
        </w:rPr>
        <w:t xml:space="preserve">for Aim 1 by </w:t>
      </w:r>
      <w:proofErr w:type="gramStart"/>
      <w:r w:rsidR="00B206A5">
        <w:rPr>
          <w:rFonts w:ascii="Arial" w:eastAsia="Times New Roman" w:hAnsi="Arial" w:cs="Arial"/>
          <w:sz w:val="22"/>
          <w:szCs w:val="22"/>
        </w:rPr>
        <w:t>March,</w:t>
      </w:r>
      <w:proofErr w:type="gramEnd"/>
      <w:r w:rsidR="00B206A5">
        <w:rPr>
          <w:rFonts w:ascii="Arial" w:eastAsia="Times New Roman" w:hAnsi="Arial" w:cs="Arial"/>
          <w:sz w:val="22"/>
          <w:szCs w:val="22"/>
        </w:rPr>
        <w:t xml:space="preserve"> 2022</w:t>
      </w:r>
      <w:r w:rsidR="0087075B">
        <w:rPr>
          <w:rFonts w:ascii="Arial" w:eastAsia="Times New Roman" w:hAnsi="Arial" w:cs="Arial"/>
          <w:sz w:val="22"/>
          <w:szCs w:val="22"/>
        </w:rPr>
        <w:t>,</w:t>
      </w:r>
      <w:r w:rsidR="008B2E70">
        <w:rPr>
          <w:rFonts w:ascii="Arial" w:eastAsia="Times New Roman" w:hAnsi="Arial" w:cs="Arial"/>
          <w:sz w:val="22"/>
          <w:szCs w:val="22"/>
        </w:rPr>
        <w:t xml:space="preserve"> and completion of </w:t>
      </w:r>
      <w:r w:rsidR="0087075B">
        <w:rPr>
          <w:rFonts w:ascii="Arial" w:eastAsia="Times New Roman" w:hAnsi="Arial" w:cs="Arial"/>
          <w:sz w:val="22"/>
          <w:szCs w:val="22"/>
        </w:rPr>
        <w:t xml:space="preserve">follow-up (Aim 2) by </w:t>
      </w:r>
      <w:r w:rsidR="00B206A5">
        <w:rPr>
          <w:rFonts w:ascii="Arial" w:eastAsia="Times New Roman" w:hAnsi="Arial" w:cs="Arial"/>
          <w:sz w:val="22"/>
          <w:szCs w:val="22"/>
        </w:rPr>
        <w:t>September</w:t>
      </w:r>
      <w:r w:rsidR="0087075B">
        <w:rPr>
          <w:rFonts w:ascii="Arial" w:eastAsia="Times New Roman" w:hAnsi="Arial" w:cs="Arial"/>
          <w:sz w:val="22"/>
          <w:szCs w:val="22"/>
        </w:rPr>
        <w:t xml:space="preserve"> 2022. </w:t>
      </w:r>
      <w:r w:rsidR="00B206A5">
        <w:rPr>
          <w:rFonts w:ascii="Arial" w:eastAsia="Times New Roman" w:hAnsi="Arial" w:cs="Arial"/>
          <w:sz w:val="22"/>
          <w:szCs w:val="22"/>
        </w:rPr>
        <w:t xml:space="preserve">Thus </w:t>
      </w:r>
      <w:r w:rsidR="00B206A5" w:rsidRPr="00B206A5">
        <w:rPr>
          <w:rFonts w:ascii="Arial" w:eastAsia="Times New Roman" w:hAnsi="Arial" w:cs="Arial"/>
          <w:b/>
          <w:i/>
          <w:sz w:val="22"/>
          <w:szCs w:val="22"/>
        </w:rPr>
        <w:t>we are requesting a no-cost extension through June 2022</w:t>
      </w:r>
      <w:r w:rsidR="00B206A5">
        <w:rPr>
          <w:rFonts w:ascii="Arial" w:eastAsia="Times New Roman" w:hAnsi="Arial" w:cs="Arial"/>
          <w:sz w:val="22"/>
          <w:szCs w:val="22"/>
        </w:rPr>
        <w:t xml:space="preserve"> to continue utilizing the funds granted by the DRC as we complete this randomized control trial.  </w:t>
      </w:r>
      <w:r w:rsidR="008B2E70">
        <w:rPr>
          <w:rFonts w:ascii="Arial" w:eastAsia="Times New Roman" w:hAnsi="Arial" w:cs="Arial"/>
          <w:sz w:val="22"/>
          <w:szCs w:val="22"/>
        </w:rPr>
        <w:t xml:space="preserve">Data analysis </w:t>
      </w:r>
      <w:r w:rsidR="0087075B">
        <w:rPr>
          <w:rFonts w:ascii="Arial" w:eastAsia="Times New Roman" w:hAnsi="Arial" w:cs="Arial"/>
          <w:sz w:val="22"/>
          <w:szCs w:val="22"/>
        </w:rPr>
        <w:t xml:space="preserve">and the larger cohort study for Aim 3 </w:t>
      </w:r>
      <w:r w:rsidR="008B2E70">
        <w:rPr>
          <w:rFonts w:ascii="Arial" w:eastAsia="Times New Roman" w:hAnsi="Arial" w:cs="Arial"/>
          <w:sz w:val="22"/>
          <w:szCs w:val="22"/>
        </w:rPr>
        <w:t xml:space="preserve">will continue </w:t>
      </w:r>
      <w:r w:rsidR="0087075B">
        <w:rPr>
          <w:rFonts w:ascii="Arial" w:eastAsia="Times New Roman" w:hAnsi="Arial" w:cs="Arial"/>
          <w:sz w:val="22"/>
          <w:szCs w:val="22"/>
        </w:rPr>
        <w:t>beyond</w:t>
      </w:r>
      <w:r w:rsidR="008B2E70">
        <w:rPr>
          <w:rFonts w:ascii="Arial" w:eastAsia="Times New Roman" w:hAnsi="Arial" w:cs="Arial"/>
          <w:sz w:val="22"/>
          <w:szCs w:val="22"/>
        </w:rPr>
        <w:t xml:space="preserve"> the funding cycle. </w:t>
      </w:r>
    </w:p>
    <w:p w14:paraId="24ABA1E8" w14:textId="77777777" w:rsidR="0087075B" w:rsidRDefault="0087075B" w:rsidP="0087075B">
      <w:pPr>
        <w:rPr>
          <w:rFonts w:ascii="Arial" w:eastAsia="Times New Roman" w:hAnsi="Arial" w:cs="Arial"/>
          <w:sz w:val="22"/>
          <w:szCs w:val="22"/>
        </w:rPr>
      </w:pPr>
    </w:p>
    <w:p w14:paraId="676F0457" w14:textId="77777777" w:rsidR="0087075B" w:rsidRPr="00FD4189" w:rsidRDefault="0087075B" w:rsidP="0087075B">
      <w:pPr>
        <w:rPr>
          <w:rFonts w:ascii="Arial" w:eastAsia="Times New Roman" w:hAnsi="Arial" w:cs="Arial"/>
          <w:sz w:val="22"/>
          <w:szCs w:val="22"/>
          <w:u w:val="single"/>
        </w:rPr>
      </w:pPr>
      <w:r w:rsidRPr="00FD4189">
        <w:rPr>
          <w:rFonts w:ascii="Arial" w:eastAsia="Times New Roman" w:hAnsi="Arial" w:cs="Arial"/>
          <w:sz w:val="22"/>
          <w:szCs w:val="22"/>
          <w:u w:val="single"/>
        </w:rPr>
        <w:t>Abstracts/Presentation:</w:t>
      </w:r>
    </w:p>
    <w:p w14:paraId="58AA9F3C" w14:textId="03729054" w:rsidR="0087075B" w:rsidRPr="00B206A5" w:rsidRDefault="0087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to submit </w:t>
      </w:r>
      <w:r w:rsidR="00B206A5">
        <w:rPr>
          <w:rFonts w:ascii="Arial" w:hAnsi="Arial" w:cs="Arial"/>
          <w:sz w:val="22"/>
          <w:szCs w:val="22"/>
        </w:rPr>
        <w:t xml:space="preserve">late-breaking </w:t>
      </w:r>
      <w:r>
        <w:rPr>
          <w:rFonts w:ascii="Arial" w:hAnsi="Arial" w:cs="Arial"/>
          <w:sz w:val="22"/>
          <w:szCs w:val="22"/>
        </w:rPr>
        <w:t>abstract on randomized control trial preliminary results to American Diabetes Association 82</w:t>
      </w:r>
      <w:r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Scientific Sessions to be presented in June 2022</w:t>
      </w:r>
      <w:r w:rsidR="00B206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sectPr w:rsidR="0087075B" w:rsidRPr="00B206A5" w:rsidSect="00B206A5">
      <w:headerReference w:type="even" r:id="rId9"/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53D36" w14:textId="77777777" w:rsidR="00B206A5" w:rsidRDefault="00B206A5" w:rsidP="00B206A5">
      <w:r>
        <w:separator/>
      </w:r>
    </w:p>
  </w:endnote>
  <w:endnote w:type="continuationSeparator" w:id="0">
    <w:p w14:paraId="5D80F163" w14:textId="77777777" w:rsidR="00B206A5" w:rsidRDefault="00B206A5" w:rsidP="00B2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503F7" w14:textId="77777777" w:rsidR="00B206A5" w:rsidRDefault="00B206A5" w:rsidP="00B206A5">
      <w:r>
        <w:separator/>
      </w:r>
    </w:p>
  </w:footnote>
  <w:footnote w:type="continuationSeparator" w:id="0">
    <w:p w14:paraId="23D7D727" w14:textId="77777777" w:rsidR="00B206A5" w:rsidRDefault="00B206A5" w:rsidP="00B206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A8A8A" w14:textId="77777777" w:rsidR="00B206A5" w:rsidRDefault="00BD29B8">
    <w:pPr>
      <w:pStyle w:val="Header"/>
    </w:pPr>
    <w:sdt>
      <w:sdtPr>
        <w:id w:val="171999623"/>
        <w:placeholder>
          <w:docPart w:val="E47921FA0A40DD4A875416EE28DE72DC"/>
        </w:placeholder>
        <w:temporary/>
        <w:showingPlcHdr/>
      </w:sdtPr>
      <w:sdtEndPr/>
      <w:sdtContent>
        <w:r w:rsidR="00B206A5">
          <w:t>[Type text]</w:t>
        </w:r>
      </w:sdtContent>
    </w:sdt>
    <w:r w:rsidR="00B206A5">
      <w:ptab w:relativeTo="margin" w:alignment="center" w:leader="none"/>
    </w:r>
    <w:sdt>
      <w:sdtPr>
        <w:id w:val="171999624"/>
        <w:placeholder>
          <w:docPart w:val="51E8105147A2EA4D8DBF7D0E4BBE36B8"/>
        </w:placeholder>
        <w:temporary/>
        <w:showingPlcHdr/>
      </w:sdtPr>
      <w:sdtEndPr/>
      <w:sdtContent>
        <w:r w:rsidR="00B206A5">
          <w:t>[Type text]</w:t>
        </w:r>
      </w:sdtContent>
    </w:sdt>
    <w:r w:rsidR="00B206A5">
      <w:ptab w:relativeTo="margin" w:alignment="right" w:leader="none"/>
    </w:r>
    <w:sdt>
      <w:sdtPr>
        <w:id w:val="171999625"/>
        <w:placeholder>
          <w:docPart w:val="DB3104D153286B4FA9878867718D7870"/>
        </w:placeholder>
        <w:temporary/>
        <w:showingPlcHdr/>
      </w:sdtPr>
      <w:sdtEndPr/>
      <w:sdtContent>
        <w:r w:rsidR="00B206A5">
          <w:t>[Type text]</w:t>
        </w:r>
      </w:sdtContent>
    </w:sdt>
  </w:p>
  <w:p w14:paraId="7B056083" w14:textId="77777777" w:rsidR="00B206A5" w:rsidRDefault="00B206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587B" w14:textId="0AF8EAC5" w:rsidR="00B206A5" w:rsidRDefault="00B206A5">
    <w:pPr>
      <w:pStyle w:val="Header"/>
    </w:pPr>
    <w:r>
      <w:ptab w:relativeTo="margin" w:alignment="right" w:leader="none"/>
    </w:r>
    <w:r>
      <w:t>11/30/2021</w:t>
    </w:r>
  </w:p>
  <w:p w14:paraId="7ED8A57C" w14:textId="77777777" w:rsidR="00B206A5" w:rsidRDefault="00B206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9BC"/>
    <w:multiLevelType w:val="hybridMultilevel"/>
    <w:tmpl w:val="62CE00DA"/>
    <w:lvl w:ilvl="0" w:tplc="05784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8F6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35ED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5EE3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A188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E6C4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EE0F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68B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2142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4723E54"/>
    <w:multiLevelType w:val="hybridMultilevel"/>
    <w:tmpl w:val="A9DE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0FF5"/>
    <w:multiLevelType w:val="hybridMultilevel"/>
    <w:tmpl w:val="99B2C924"/>
    <w:lvl w:ilvl="0" w:tplc="F0768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70D9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110CA2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AD6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882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506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EE3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0F4E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E01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8A06103"/>
    <w:multiLevelType w:val="hybridMultilevel"/>
    <w:tmpl w:val="DB0E6B12"/>
    <w:lvl w:ilvl="0" w:tplc="14E26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D211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7CDE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4C01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9DE1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6C3C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F804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6ABF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347E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17A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544493"/>
    <w:multiLevelType w:val="hybridMultilevel"/>
    <w:tmpl w:val="F36E4514"/>
    <w:lvl w:ilvl="0" w:tplc="9A38E5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F2B5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42E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960E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08468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3A2F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D847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60DF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968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136F9"/>
    <w:multiLevelType w:val="hybridMultilevel"/>
    <w:tmpl w:val="58B6BABA"/>
    <w:lvl w:ilvl="0" w:tplc="E4D8E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20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6E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A1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42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E0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4C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8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8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2F71B7"/>
    <w:multiLevelType w:val="hybridMultilevel"/>
    <w:tmpl w:val="B7BC5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A0444"/>
    <w:multiLevelType w:val="hybridMultilevel"/>
    <w:tmpl w:val="A87652E2"/>
    <w:lvl w:ilvl="0" w:tplc="403A5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42C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85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84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2F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42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06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64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A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EA128C"/>
    <w:multiLevelType w:val="hybridMultilevel"/>
    <w:tmpl w:val="5830830A"/>
    <w:lvl w:ilvl="0" w:tplc="9E084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86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CA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C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E1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EB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C5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46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8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72"/>
    <w:rsid w:val="0027156A"/>
    <w:rsid w:val="00416834"/>
    <w:rsid w:val="005D36F1"/>
    <w:rsid w:val="007C1272"/>
    <w:rsid w:val="0087075B"/>
    <w:rsid w:val="008B2E70"/>
    <w:rsid w:val="009112E7"/>
    <w:rsid w:val="00B206A5"/>
    <w:rsid w:val="00BD29B8"/>
    <w:rsid w:val="00C677BD"/>
    <w:rsid w:val="00E869AE"/>
    <w:rsid w:val="00F34F0A"/>
    <w:rsid w:val="00FA4E87"/>
    <w:rsid w:val="00FC019B"/>
    <w:rsid w:val="00F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069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0A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0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68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le1">
    <w:name w:val="title1"/>
    <w:basedOn w:val="DefaultParagraphFont"/>
    <w:rsid w:val="005D36F1"/>
  </w:style>
  <w:style w:type="paragraph" w:styleId="Header">
    <w:name w:val="header"/>
    <w:basedOn w:val="Normal"/>
    <w:link w:val="HeaderChar"/>
    <w:uiPriority w:val="99"/>
    <w:unhideWhenUsed/>
    <w:rsid w:val="00B20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6A5"/>
  </w:style>
  <w:style w:type="paragraph" w:styleId="Footer">
    <w:name w:val="footer"/>
    <w:basedOn w:val="Normal"/>
    <w:link w:val="FooterChar"/>
    <w:uiPriority w:val="99"/>
    <w:unhideWhenUsed/>
    <w:rsid w:val="00B20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6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0A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0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68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le1">
    <w:name w:val="title1"/>
    <w:basedOn w:val="DefaultParagraphFont"/>
    <w:rsid w:val="005D36F1"/>
  </w:style>
  <w:style w:type="paragraph" w:styleId="Header">
    <w:name w:val="header"/>
    <w:basedOn w:val="Normal"/>
    <w:link w:val="HeaderChar"/>
    <w:uiPriority w:val="99"/>
    <w:unhideWhenUsed/>
    <w:rsid w:val="00B20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6A5"/>
  </w:style>
  <w:style w:type="paragraph" w:styleId="Footer">
    <w:name w:val="footer"/>
    <w:basedOn w:val="Normal"/>
    <w:link w:val="FooterChar"/>
    <w:uiPriority w:val="99"/>
    <w:unhideWhenUsed/>
    <w:rsid w:val="00B20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3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32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3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6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0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6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5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2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1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7921FA0A40DD4A875416EE28DE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A586-7315-6540-BEF3-2155C7E72C10}"/>
      </w:docPartPr>
      <w:docPartBody>
        <w:p w14:paraId="3DEC6F19" w14:textId="1564379F" w:rsidR="00A6105C" w:rsidRDefault="0028186F" w:rsidP="0028186F">
          <w:pPr>
            <w:pStyle w:val="E47921FA0A40DD4A875416EE28DE72DC"/>
          </w:pPr>
          <w:r>
            <w:t>[Type text]</w:t>
          </w:r>
        </w:p>
      </w:docPartBody>
    </w:docPart>
    <w:docPart>
      <w:docPartPr>
        <w:name w:val="51E8105147A2EA4D8DBF7D0E4BBE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FB50-6818-A943-B345-F5BBD668D5DC}"/>
      </w:docPartPr>
      <w:docPartBody>
        <w:p w14:paraId="771CB85F" w14:textId="5891EB42" w:rsidR="00A6105C" w:rsidRDefault="0028186F" w:rsidP="0028186F">
          <w:pPr>
            <w:pStyle w:val="51E8105147A2EA4D8DBF7D0E4BBE36B8"/>
          </w:pPr>
          <w:r>
            <w:t>[Type text]</w:t>
          </w:r>
        </w:p>
      </w:docPartBody>
    </w:docPart>
    <w:docPart>
      <w:docPartPr>
        <w:name w:val="DB3104D153286B4FA9878867718D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B77A-1501-C74A-A6FA-95FA4472A24B}"/>
      </w:docPartPr>
      <w:docPartBody>
        <w:p w14:paraId="38A58DBC" w14:textId="5AA34C13" w:rsidR="00A6105C" w:rsidRDefault="0028186F" w:rsidP="0028186F">
          <w:pPr>
            <w:pStyle w:val="DB3104D153286B4FA9878867718D78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6F"/>
    <w:rsid w:val="0028186F"/>
    <w:rsid w:val="00A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7921FA0A40DD4A875416EE28DE72DC">
    <w:name w:val="E47921FA0A40DD4A875416EE28DE72DC"/>
    <w:rsid w:val="0028186F"/>
  </w:style>
  <w:style w:type="paragraph" w:customStyle="1" w:styleId="51E8105147A2EA4D8DBF7D0E4BBE36B8">
    <w:name w:val="51E8105147A2EA4D8DBF7D0E4BBE36B8"/>
    <w:rsid w:val="0028186F"/>
  </w:style>
  <w:style w:type="paragraph" w:customStyle="1" w:styleId="DB3104D153286B4FA9878867718D7870">
    <w:name w:val="DB3104D153286B4FA9878867718D7870"/>
    <w:rsid w:val="0028186F"/>
  </w:style>
  <w:style w:type="paragraph" w:customStyle="1" w:styleId="3F89D15A23385D46BD2C4C8DE839D772">
    <w:name w:val="3F89D15A23385D46BD2C4C8DE839D772"/>
    <w:rsid w:val="0028186F"/>
  </w:style>
  <w:style w:type="paragraph" w:customStyle="1" w:styleId="CE5FA4FBC834134CA2029E8DE50D532A">
    <w:name w:val="CE5FA4FBC834134CA2029E8DE50D532A"/>
    <w:rsid w:val="0028186F"/>
  </w:style>
  <w:style w:type="paragraph" w:customStyle="1" w:styleId="7F867170E7247D438E4EB9137EA1ED0F">
    <w:name w:val="7F867170E7247D438E4EB9137EA1ED0F"/>
    <w:rsid w:val="002818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7921FA0A40DD4A875416EE28DE72DC">
    <w:name w:val="E47921FA0A40DD4A875416EE28DE72DC"/>
    <w:rsid w:val="0028186F"/>
  </w:style>
  <w:style w:type="paragraph" w:customStyle="1" w:styleId="51E8105147A2EA4D8DBF7D0E4BBE36B8">
    <w:name w:val="51E8105147A2EA4D8DBF7D0E4BBE36B8"/>
    <w:rsid w:val="0028186F"/>
  </w:style>
  <w:style w:type="paragraph" w:customStyle="1" w:styleId="DB3104D153286B4FA9878867718D7870">
    <w:name w:val="DB3104D153286B4FA9878867718D7870"/>
    <w:rsid w:val="0028186F"/>
  </w:style>
  <w:style w:type="paragraph" w:customStyle="1" w:styleId="3F89D15A23385D46BD2C4C8DE839D772">
    <w:name w:val="3F89D15A23385D46BD2C4C8DE839D772"/>
    <w:rsid w:val="0028186F"/>
  </w:style>
  <w:style w:type="paragraph" w:customStyle="1" w:styleId="CE5FA4FBC834134CA2029E8DE50D532A">
    <w:name w:val="CE5FA4FBC834134CA2029E8DE50D532A"/>
    <w:rsid w:val="0028186F"/>
  </w:style>
  <w:style w:type="paragraph" w:customStyle="1" w:styleId="7F867170E7247D438E4EB9137EA1ED0F">
    <w:name w:val="7F867170E7247D438E4EB9137EA1ED0F"/>
    <w:rsid w:val="00281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39EBC-0EF5-894F-9D39-1C993387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2617</Characters>
  <Application>Microsoft Macintosh Word</Application>
  <DocSecurity>0</DocSecurity>
  <Lines>21</Lines>
  <Paragraphs>6</Paragraphs>
  <ScaleCrop>false</ScaleCrop>
  <Company>Johns Hopkins University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Wolf</dc:creator>
  <cp:keywords/>
  <dc:description/>
  <cp:lastModifiedBy>Risa Wolf</cp:lastModifiedBy>
  <cp:revision>3</cp:revision>
  <dcterms:created xsi:type="dcterms:W3CDTF">2021-12-01T03:17:00Z</dcterms:created>
  <dcterms:modified xsi:type="dcterms:W3CDTF">2021-12-01T03:41:00Z</dcterms:modified>
</cp:coreProperties>
</file>