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BF1" w:rsidRPr="009E6476" w:rsidRDefault="008156F1" w:rsidP="001D5BF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22222"/>
        </w:rPr>
      </w:pPr>
      <w:r w:rsidRPr="009E6476">
        <w:rPr>
          <w:rFonts w:ascii="Arial" w:hAnsi="Arial" w:cs="Arial"/>
          <w:b/>
          <w:color w:val="222222"/>
        </w:rPr>
        <w:t>Final</w:t>
      </w:r>
      <w:r w:rsidR="001D5BF1" w:rsidRPr="009E6476">
        <w:rPr>
          <w:rFonts w:ascii="Arial" w:hAnsi="Arial" w:cs="Arial"/>
          <w:b/>
          <w:color w:val="222222"/>
        </w:rPr>
        <w:t xml:space="preserve"> progress report</w:t>
      </w:r>
    </w:p>
    <w:p w:rsidR="001D5BF1" w:rsidRPr="009E6476" w:rsidRDefault="001D5BF1" w:rsidP="001D5BF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22222"/>
        </w:rPr>
      </w:pPr>
      <w:r w:rsidRPr="009E6476">
        <w:rPr>
          <w:rFonts w:ascii="Arial" w:hAnsi="Arial" w:cs="Arial"/>
          <w:b/>
          <w:color w:val="222222"/>
        </w:rPr>
        <w:t>Jing Hughes, MD PhD, Washington University</w:t>
      </w:r>
    </w:p>
    <w:p w:rsidR="001D5BF1" w:rsidRDefault="001D5BF1" w:rsidP="001D5BF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1D5BF1" w:rsidRDefault="001D5BF1" w:rsidP="001D5BF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Arial" w:hAnsi="Arial" w:cs="Arial"/>
          <w:b/>
          <w:bCs/>
          <w:color w:val="222222"/>
        </w:rPr>
        <w:t>Project title:</w:t>
      </w:r>
    </w:p>
    <w:p w:rsidR="001D5BF1" w:rsidRDefault="001D5BF1" w:rsidP="001D5BF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Arial" w:hAnsi="Arial" w:cs="Arial"/>
          <w:color w:val="222222"/>
        </w:rPr>
        <w:t>Structural-functional changes in primary cilia in T1D pancreas</w:t>
      </w:r>
    </w:p>
    <w:p w:rsidR="001D5BF1" w:rsidRDefault="001D5BF1" w:rsidP="001D5BF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</w:rPr>
        <w:t>  </w:t>
      </w:r>
    </w:p>
    <w:p w:rsidR="001D5BF1" w:rsidRDefault="001D5BF1" w:rsidP="001D5BF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Arial" w:hAnsi="Arial" w:cs="Arial"/>
          <w:b/>
          <w:bCs/>
          <w:color w:val="222222"/>
        </w:rPr>
        <w:t>Project Progress:</w:t>
      </w:r>
    </w:p>
    <w:p w:rsidR="009A76A5" w:rsidRDefault="009A76A5" w:rsidP="001D5BF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From March 2021 to March 2022</w:t>
      </w:r>
      <w:r w:rsidR="001D5BF1">
        <w:rPr>
          <w:rFonts w:ascii="Arial" w:hAnsi="Arial" w:cs="Arial"/>
          <w:color w:val="000000"/>
        </w:rPr>
        <w:t xml:space="preserve">, we </w:t>
      </w:r>
      <w:r w:rsidR="0057037B">
        <w:rPr>
          <w:rFonts w:ascii="Arial" w:hAnsi="Arial" w:cs="Arial"/>
          <w:color w:val="000000"/>
        </w:rPr>
        <w:t>use</w:t>
      </w:r>
      <w:r w:rsidR="004D76F2">
        <w:rPr>
          <w:rFonts w:ascii="Arial" w:hAnsi="Arial" w:cs="Arial"/>
          <w:color w:val="000000"/>
        </w:rPr>
        <w:t>d</w:t>
      </w:r>
      <w:r w:rsidR="0057037B">
        <w:rPr>
          <w:rFonts w:ascii="Arial" w:hAnsi="Arial" w:cs="Arial"/>
          <w:color w:val="000000"/>
        </w:rPr>
        <w:t xml:space="preserve"> funds from Diabetes Research Connection to obtain key reagents and human donor pancreatic tissue </w:t>
      </w:r>
      <w:r w:rsidR="004D76F2">
        <w:rPr>
          <w:rFonts w:ascii="Arial" w:hAnsi="Arial" w:cs="Arial"/>
          <w:color w:val="000000"/>
        </w:rPr>
        <w:t>from</w:t>
      </w:r>
      <w:r w:rsidR="0057037B">
        <w:rPr>
          <w:rFonts w:ascii="Arial" w:hAnsi="Arial" w:cs="Arial"/>
          <w:color w:val="000000"/>
        </w:rPr>
        <w:t xml:space="preserve"> Prodo Labs to </w:t>
      </w:r>
      <w:r>
        <w:rPr>
          <w:rFonts w:ascii="Arial" w:hAnsi="Arial" w:cs="Arial"/>
          <w:color w:val="000000"/>
        </w:rPr>
        <w:t>develop and optimize</w:t>
      </w:r>
      <w:r w:rsidR="004D76F2">
        <w:rPr>
          <w:rFonts w:ascii="Arial" w:hAnsi="Arial" w:cs="Arial"/>
          <w:color w:val="000000"/>
        </w:rPr>
        <w:t xml:space="preserve"> human islet</w:t>
      </w:r>
      <w:r>
        <w:rPr>
          <w:rFonts w:ascii="Arial" w:hAnsi="Arial" w:cs="Arial"/>
          <w:color w:val="000000"/>
        </w:rPr>
        <w:t xml:space="preserve"> staining protocols. We applied this knowledge to </w:t>
      </w:r>
      <w:r w:rsidR="004D76F2">
        <w:rPr>
          <w:rFonts w:ascii="Arial" w:hAnsi="Arial" w:cs="Arial"/>
          <w:color w:val="000000"/>
        </w:rPr>
        <w:t>perform immunostaining of</w:t>
      </w:r>
      <w:r w:rsidR="001D5BF1">
        <w:rPr>
          <w:rFonts w:ascii="Arial" w:hAnsi="Arial" w:cs="Arial"/>
          <w:color w:val="000000"/>
        </w:rPr>
        <w:t xml:space="preserve"> primary cili</w:t>
      </w:r>
      <w:r>
        <w:rPr>
          <w:rFonts w:ascii="Arial" w:hAnsi="Arial" w:cs="Arial"/>
          <w:color w:val="000000"/>
        </w:rPr>
        <w:t>a</w:t>
      </w:r>
      <w:r w:rsidR="001D5BF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</w:t>
      </w:r>
      <w:r w:rsidR="001D5BF1">
        <w:rPr>
          <w:rFonts w:ascii="Arial" w:hAnsi="Arial" w:cs="Arial"/>
          <w:color w:val="000000"/>
        </w:rPr>
        <w:t xml:space="preserve"> human</w:t>
      </w:r>
      <w:r w:rsidR="004D76F2">
        <w:rPr>
          <w:rFonts w:ascii="Arial" w:hAnsi="Arial" w:cs="Arial"/>
          <w:color w:val="000000"/>
        </w:rPr>
        <w:t xml:space="preserve"> </w:t>
      </w:r>
      <w:r w:rsidR="001D5BF1">
        <w:rPr>
          <w:rFonts w:ascii="Arial" w:hAnsi="Arial" w:cs="Arial"/>
          <w:color w:val="000000"/>
        </w:rPr>
        <w:t>islet</w:t>
      </w:r>
      <w:r w:rsidR="004D76F2">
        <w:rPr>
          <w:rFonts w:ascii="Arial" w:hAnsi="Arial" w:cs="Arial"/>
          <w:color w:val="000000"/>
        </w:rPr>
        <w:t xml:space="preserve"> tissues</w:t>
      </w:r>
      <w:r w:rsidR="001D5BF1">
        <w:rPr>
          <w:rFonts w:ascii="Arial" w:hAnsi="Arial" w:cs="Arial"/>
          <w:color w:val="000000"/>
        </w:rPr>
        <w:t>. </w:t>
      </w:r>
      <w:r>
        <w:rPr>
          <w:rFonts w:ascii="Arial" w:hAnsi="Arial" w:cs="Arial"/>
          <w:color w:val="000000"/>
        </w:rPr>
        <w:t xml:space="preserve">Main </w:t>
      </w:r>
      <w:r w:rsidR="002D699D">
        <w:rPr>
          <w:rFonts w:ascii="Arial" w:hAnsi="Arial" w:cs="Arial"/>
          <w:color w:val="000000"/>
        </w:rPr>
        <w:t>accomplishments</w:t>
      </w:r>
      <w:r>
        <w:rPr>
          <w:rFonts w:ascii="Arial" w:hAnsi="Arial" w:cs="Arial"/>
          <w:color w:val="000000"/>
        </w:rPr>
        <w:t xml:space="preserve"> include: </w:t>
      </w:r>
    </w:p>
    <w:p w:rsidR="009A76A5" w:rsidRDefault="009A76A5" w:rsidP="001D5BF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D699D" w:rsidRDefault="004D76F2" w:rsidP="00991F3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Immunofluorescence imaging</w:t>
      </w:r>
      <w:r w:rsidR="002D699D">
        <w:rPr>
          <w:rFonts w:ascii="Arial" w:hAnsi="Arial" w:cs="Arial"/>
          <w:color w:val="000000"/>
        </w:rPr>
        <w:t>:</w:t>
      </w:r>
    </w:p>
    <w:p w:rsidR="009A76A5" w:rsidRPr="00AD00EA" w:rsidRDefault="009E6476" w:rsidP="009A76A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Arial" w:hAnsi="Arial" w:cs="Arial"/>
          <w:color w:val="000000"/>
        </w:rPr>
        <w:t>Established expression of</w:t>
      </w:r>
      <w:r w:rsidR="009A76A5">
        <w:rPr>
          <w:rFonts w:ascii="Arial" w:hAnsi="Arial" w:cs="Arial"/>
          <w:color w:val="000000"/>
        </w:rPr>
        <w:t xml:space="preserve"> canonical </w:t>
      </w:r>
      <w:r>
        <w:rPr>
          <w:rFonts w:ascii="Arial" w:hAnsi="Arial" w:cs="Arial"/>
          <w:color w:val="000000"/>
        </w:rPr>
        <w:t>cilia</w:t>
      </w:r>
      <w:r w:rsidR="009A76A5">
        <w:rPr>
          <w:rFonts w:ascii="Arial" w:hAnsi="Arial" w:cs="Arial"/>
          <w:color w:val="000000"/>
        </w:rPr>
        <w:t xml:space="preserve"> markers including Arl13b, </w:t>
      </w:r>
      <w:r>
        <w:rPr>
          <w:rFonts w:ascii="Arial" w:hAnsi="Arial" w:cs="Arial"/>
          <w:color w:val="000000"/>
        </w:rPr>
        <w:t>a</w:t>
      </w:r>
      <w:r w:rsidR="009A76A5">
        <w:rPr>
          <w:rFonts w:ascii="Arial" w:hAnsi="Arial" w:cs="Arial"/>
          <w:color w:val="000000"/>
        </w:rPr>
        <w:t xml:space="preserve">cetylated alpha tubulin, </w:t>
      </w:r>
      <w:proofErr w:type="spellStart"/>
      <w:r w:rsidR="00AD00EA">
        <w:rPr>
          <w:rFonts w:ascii="Arial" w:hAnsi="Arial" w:cs="Arial"/>
          <w:color w:val="000000"/>
        </w:rPr>
        <w:t>centrin</w:t>
      </w:r>
      <w:proofErr w:type="spellEnd"/>
      <w:r w:rsidR="009A76A5">
        <w:rPr>
          <w:rFonts w:ascii="Arial" w:hAnsi="Arial" w:cs="Arial"/>
          <w:color w:val="000000"/>
        </w:rPr>
        <w:t xml:space="preserve">, and </w:t>
      </w:r>
      <w:proofErr w:type="spellStart"/>
      <w:r w:rsidR="009A76A5">
        <w:rPr>
          <w:rFonts w:ascii="Arial" w:hAnsi="Arial" w:cs="Arial"/>
          <w:color w:val="000000"/>
        </w:rPr>
        <w:t>polyglutamylated</w:t>
      </w:r>
      <w:proofErr w:type="spellEnd"/>
      <w:r w:rsidR="009A76A5">
        <w:rPr>
          <w:rFonts w:ascii="Arial" w:hAnsi="Arial" w:cs="Arial"/>
          <w:color w:val="000000"/>
        </w:rPr>
        <w:t xml:space="preserve"> tubulin</w:t>
      </w:r>
      <w:r>
        <w:rPr>
          <w:rFonts w:ascii="Arial" w:hAnsi="Arial" w:cs="Arial"/>
          <w:color w:val="000000"/>
        </w:rPr>
        <w:t xml:space="preserve"> in human islets and exocrine tissue including acinar and ductal cells</w:t>
      </w:r>
      <w:r w:rsidR="009A76A5">
        <w:rPr>
          <w:rFonts w:ascii="Arial" w:hAnsi="Arial" w:cs="Arial"/>
          <w:color w:val="000000"/>
        </w:rPr>
        <w:t>.</w:t>
      </w:r>
    </w:p>
    <w:p w:rsidR="00AD00EA" w:rsidRDefault="009E6476" w:rsidP="009A76A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222222"/>
        </w:rPr>
        <w:t>Demonstrated h</w:t>
      </w:r>
      <w:r w:rsidR="00AD00EA" w:rsidRPr="00AD00EA">
        <w:rPr>
          <w:rFonts w:ascii="Arial" w:hAnsi="Arial" w:cs="Arial"/>
          <w:color w:val="222222"/>
        </w:rPr>
        <w:t>uman donor</w:t>
      </w:r>
      <w:r>
        <w:rPr>
          <w:rFonts w:ascii="Arial" w:hAnsi="Arial" w:cs="Arial"/>
          <w:color w:val="000000"/>
        </w:rPr>
        <w:t xml:space="preserve"> islet</w:t>
      </w:r>
      <w:r w:rsidR="00AD00EA">
        <w:rPr>
          <w:rFonts w:ascii="Arial" w:hAnsi="Arial" w:cs="Arial"/>
          <w:color w:val="000000"/>
        </w:rPr>
        <w:t xml:space="preserve"> heterogeneity in the abundance and distribution of cilia among endocrine cells</w:t>
      </w:r>
    </w:p>
    <w:p w:rsidR="00AD00EA" w:rsidRDefault="00AD00EA" w:rsidP="00AD00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bookmarkStart w:id="0" w:name="_GoBack"/>
      <w:bookmarkEnd w:id="0"/>
    </w:p>
    <w:p w:rsidR="002D699D" w:rsidRDefault="002D699D" w:rsidP="00991F3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Live imaging: </w:t>
      </w:r>
    </w:p>
    <w:p w:rsidR="002D699D" w:rsidRDefault="00AD00EA" w:rsidP="002D699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Following a novel hypothesis about </w:t>
      </w:r>
      <w:r w:rsidR="009E6476">
        <w:rPr>
          <w:rFonts w:ascii="Arial" w:hAnsi="Arial" w:cs="Arial"/>
          <w:color w:val="000000"/>
        </w:rPr>
        <w:t>islet</w:t>
      </w:r>
      <w:r>
        <w:rPr>
          <w:rFonts w:ascii="Arial" w:hAnsi="Arial" w:cs="Arial"/>
          <w:color w:val="000000"/>
        </w:rPr>
        <w:t xml:space="preserve"> cilia possessing </w:t>
      </w:r>
      <w:r w:rsidR="009E6476">
        <w:rPr>
          <w:rFonts w:ascii="Arial" w:hAnsi="Arial" w:cs="Arial"/>
          <w:color w:val="000000"/>
        </w:rPr>
        <w:t xml:space="preserve">dynein-driven </w:t>
      </w:r>
      <w:r>
        <w:rPr>
          <w:rFonts w:ascii="Arial" w:hAnsi="Arial" w:cs="Arial"/>
          <w:color w:val="000000"/>
        </w:rPr>
        <w:t xml:space="preserve">motility, we </w:t>
      </w:r>
      <w:r w:rsidR="009E6476">
        <w:rPr>
          <w:rFonts w:ascii="Arial" w:hAnsi="Arial" w:cs="Arial"/>
          <w:color w:val="000000"/>
        </w:rPr>
        <w:t>made</w:t>
      </w:r>
      <w:r>
        <w:rPr>
          <w:rFonts w:ascii="Arial" w:hAnsi="Arial" w:cs="Arial"/>
          <w:color w:val="000000"/>
        </w:rPr>
        <w:t xml:space="preserve"> a breakthrough</w:t>
      </w:r>
      <w:r w:rsidR="009E6476">
        <w:rPr>
          <w:rFonts w:ascii="Arial" w:hAnsi="Arial" w:cs="Arial"/>
          <w:color w:val="000000"/>
        </w:rPr>
        <w:t xml:space="preserve"> observation</w:t>
      </w:r>
      <w:r>
        <w:rPr>
          <w:rFonts w:ascii="Arial" w:hAnsi="Arial" w:cs="Arial"/>
          <w:color w:val="000000"/>
        </w:rPr>
        <w:t xml:space="preserve"> in our imaging experiments, demonstrating </w:t>
      </w:r>
      <w:r w:rsidR="009E6476">
        <w:rPr>
          <w:rFonts w:ascii="Arial" w:hAnsi="Arial" w:cs="Arial"/>
          <w:color w:val="000000"/>
        </w:rPr>
        <w:t xml:space="preserve">in fixed human islet tissue </w:t>
      </w:r>
      <w:r>
        <w:rPr>
          <w:rFonts w:ascii="Arial" w:hAnsi="Arial" w:cs="Arial"/>
          <w:color w:val="000000"/>
        </w:rPr>
        <w:t xml:space="preserve">that primary cilia </w:t>
      </w:r>
      <w:r w:rsidR="009E6476">
        <w:rPr>
          <w:rFonts w:ascii="Arial" w:hAnsi="Arial" w:cs="Arial"/>
          <w:color w:val="000000"/>
        </w:rPr>
        <w:t xml:space="preserve">in fact </w:t>
      </w:r>
      <w:r>
        <w:rPr>
          <w:rFonts w:ascii="Arial" w:hAnsi="Arial" w:cs="Arial"/>
          <w:color w:val="000000"/>
        </w:rPr>
        <w:t xml:space="preserve">contained </w:t>
      </w:r>
      <w:r w:rsidR="009A76A5">
        <w:rPr>
          <w:rFonts w:ascii="Arial" w:hAnsi="Arial" w:cs="Arial"/>
          <w:color w:val="000000"/>
        </w:rPr>
        <w:t>motile</w:t>
      </w:r>
      <w:r w:rsidR="009E6476">
        <w:rPr>
          <w:rFonts w:ascii="Arial" w:hAnsi="Arial" w:cs="Arial"/>
          <w:color w:val="000000"/>
        </w:rPr>
        <w:t xml:space="preserve"> cilia</w:t>
      </w:r>
      <w:r w:rsidR="009A76A5">
        <w:rPr>
          <w:rFonts w:ascii="Arial" w:hAnsi="Arial" w:cs="Arial"/>
          <w:color w:val="000000"/>
        </w:rPr>
        <w:t xml:space="preserve"> protein</w:t>
      </w:r>
      <w:r w:rsidR="009E6476">
        <w:rPr>
          <w:rFonts w:ascii="Arial" w:hAnsi="Arial" w:cs="Arial"/>
          <w:color w:val="000000"/>
        </w:rPr>
        <w:t>s</w:t>
      </w:r>
      <w:r w:rsidR="009A76A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that would </w:t>
      </w:r>
      <w:r w:rsidR="009E6476">
        <w:rPr>
          <w:rFonts w:ascii="Arial" w:hAnsi="Arial" w:cs="Arial"/>
          <w:color w:val="000000"/>
        </w:rPr>
        <w:t xml:space="preserve">confer the ability for cilia to move. </w:t>
      </w:r>
    </w:p>
    <w:p w:rsidR="00AD00EA" w:rsidRPr="002D699D" w:rsidRDefault="002D699D" w:rsidP="002D699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Subsequently</w:t>
      </w:r>
      <w:r w:rsidR="00AD00EA">
        <w:rPr>
          <w:rFonts w:ascii="Arial" w:hAnsi="Arial" w:cs="Arial"/>
          <w:color w:val="000000"/>
        </w:rPr>
        <w:t xml:space="preserve">, we were able to use </w:t>
      </w:r>
      <w:r w:rsidR="00AE3CB8">
        <w:rPr>
          <w:rFonts w:ascii="Arial" w:hAnsi="Arial" w:cs="Arial"/>
          <w:color w:val="000000"/>
        </w:rPr>
        <w:t>live-cell</w:t>
      </w:r>
      <w:r w:rsidR="00AD00EA">
        <w:rPr>
          <w:rFonts w:ascii="Arial" w:hAnsi="Arial" w:cs="Arial"/>
          <w:color w:val="000000"/>
        </w:rPr>
        <w:t xml:space="preserve"> cilia sensors to capture for the first time movement of human islet cilia by </w:t>
      </w:r>
      <w:r w:rsidR="00AE3CB8">
        <w:rPr>
          <w:rFonts w:ascii="Arial" w:hAnsi="Arial" w:cs="Arial"/>
          <w:color w:val="000000"/>
        </w:rPr>
        <w:t>confocal</w:t>
      </w:r>
      <w:r w:rsidR="00AD00EA">
        <w:rPr>
          <w:rFonts w:ascii="Arial" w:hAnsi="Arial" w:cs="Arial"/>
          <w:color w:val="000000"/>
        </w:rPr>
        <w:t xml:space="preserve"> imaging</w:t>
      </w:r>
      <w:r w:rsidR="009A76A5">
        <w:rPr>
          <w:rFonts w:ascii="Arial" w:hAnsi="Arial" w:cs="Arial"/>
          <w:color w:val="000000"/>
        </w:rPr>
        <w:t xml:space="preserve">. This is an extraordinary finding as </w:t>
      </w:r>
      <w:r w:rsidR="00AE3CB8">
        <w:rPr>
          <w:rFonts w:ascii="Arial" w:hAnsi="Arial" w:cs="Arial"/>
          <w:color w:val="000000"/>
        </w:rPr>
        <w:t>it</w:t>
      </w:r>
      <w:r w:rsidR="00AD00EA" w:rsidRPr="002D699D">
        <w:rPr>
          <w:rFonts w:ascii="Arial" w:hAnsi="Arial" w:cs="Arial"/>
          <w:color w:val="000000"/>
        </w:rPr>
        <w:t xml:space="preserve"> re-defin</w:t>
      </w:r>
      <w:r w:rsidR="00AE3CB8">
        <w:rPr>
          <w:rFonts w:ascii="Arial" w:hAnsi="Arial" w:cs="Arial"/>
          <w:color w:val="000000"/>
        </w:rPr>
        <w:t>es</w:t>
      </w:r>
      <w:r w:rsidR="00AD00EA" w:rsidRPr="002D699D">
        <w:rPr>
          <w:rFonts w:ascii="Arial" w:hAnsi="Arial" w:cs="Arial"/>
          <w:color w:val="000000"/>
        </w:rPr>
        <w:t xml:space="preserve"> the classification of primary cilia as kinetic structures that possess both sensory and motile function.</w:t>
      </w:r>
      <w:r w:rsidR="009A76A5" w:rsidRPr="002D699D">
        <w:rPr>
          <w:rFonts w:ascii="Arial" w:hAnsi="Arial" w:cs="Arial"/>
          <w:color w:val="000000"/>
        </w:rPr>
        <w:t xml:space="preserve"> </w:t>
      </w:r>
    </w:p>
    <w:p w:rsidR="00AD00EA" w:rsidRDefault="00AD00EA" w:rsidP="00AD00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D699D" w:rsidRDefault="002D699D" w:rsidP="00991F3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Cilia inhibition studies: </w:t>
      </w:r>
    </w:p>
    <w:p w:rsidR="001D5BF1" w:rsidRDefault="00753F79" w:rsidP="00EC67A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 a clinical </w:t>
      </w:r>
      <w:r w:rsidR="0057037B">
        <w:rPr>
          <w:rFonts w:ascii="Arial" w:hAnsi="Arial" w:cs="Arial"/>
          <w:color w:val="000000"/>
        </w:rPr>
        <w:t>correlate</w:t>
      </w:r>
      <w:r>
        <w:rPr>
          <w:rFonts w:ascii="Arial" w:hAnsi="Arial" w:cs="Arial"/>
          <w:color w:val="000000"/>
        </w:rPr>
        <w:t xml:space="preserve"> to our imaging studies,</w:t>
      </w:r>
      <w:r w:rsidR="002D699D" w:rsidRPr="00753F79">
        <w:rPr>
          <w:rFonts w:ascii="Arial" w:hAnsi="Arial" w:cs="Arial"/>
          <w:color w:val="000000"/>
        </w:rPr>
        <w:t xml:space="preserve"> we </w:t>
      </w:r>
      <w:r>
        <w:rPr>
          <w:rFonts w:ascii="Arial" w:hAnsi="Arial" w:cs="Arial"/>
          <w:color w:val="000000"/>
        </w:rPr>
        <w:t xml:space="preserve">tested whether cilia motility is required for islet insulin secretion. </w:t>
      </w:r>
      <w:r w:rsidR="0057037B">
        <w:rPr>
          <w:rFonts w:ascii="Arial" w:hAnsi="Arial" w:cs="Arial"/>
          <w:color w:val="000000"/>
        </w:rPr>
        <w:t>We assayed for</w:t>
      </w:r>
      <w:r>
        <w:rPr>
          <w:rFonts w:ascii="Arial" w:hAnsi="Arial" w:cs="Arial"/>
          <w:color w:val="000000"/>
        </w:rPr>
        <w:t xml:space="preserve"> static insulin secretion where we observed blocking cilia motility using chemical inhibitors or by motility gene knockdown led to reduced ability of islets to secrete insulin. </w:t>
      </w:r>
      <w:r w:rsidR="002D699D" w:rsidRPr="00753F79">
        <w:rPr>
          <w:rFonts w:ascii="Arial" w:hAnsi="Arial" w:cs="Arial"/>
          <w:color w:val="000000"/>
        </w:rPr>
        <w:t xml:space="preserve"> </w:t>
      </w:r>
    </w:p>
    <w:p w:rsidR="00753F79" w:rsidRDefault="00753F79" w:rsidP="00EC67A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Secondly, in pursuit of a mechanistic explanation for reduced insulin secretion, we examined the intracellular calcium dynamics after cells </w:t>
      </w:r>
      <w:proofErr w:type="gramStart"/>
      <w:r>
        <w:rPr>
          <w:rFonts w:ascii="Arial" w:hAnsi="Arial" w:cs="Arial"/>
          <w:color w:val="000000"/>
        </w:rPr>
        <w:t>were treated</w:t>
      </w:r>
      <w:proofErr w:type="gramEnd"/>
      <w:r>
        <w:rPr>
          <w:rFonts w:ascii="Arial" w:hAnsi="Arial" w:cs="Arial"/>
          <w:color w:val="000000"/>
        </w:rPr>
        <w:t xml:space="preserve"> with cilia motility inhibitors. We found that, if </w:t>
      </w:r>
      <w:r w:rsidR="00AE3CB8">
        <w:rPr>
          <w:rFonts w:ascii="Arial" w:hAnsi="Arial" w:cs="Arial"/>
          <w:color w:val="000000"/>
        </w:rPr>
        <w:t xml:space="preserve">cilia </w:t>
      </w:r>
      <w:proofErr w:type="gramStart"/>
      <w:r w:rsidR="00AE3CB8">
        <w:rPr>
          <w:rFonts w:ascii="Arial" w:hAnsi="Arial" w:cs="Arial"/>
          <w:color w:val="000000"/>
        </w:rPr>
        <w:t>are</w:t>
      </w:r>
      <w:r>
        <w:rPr>
          <w:rFonts w:ascii="Arial" w:hAnsi="Arial" w:cs="Arial"/>
          <w:color w:val="000000"/>
        </w:rPr>
        <w:t xml:space="preserve"> prevent</w:t>
      </w:r>
      <w:r w:rsidR="00AE3CB8">
        <w:rPr>
          <w:rFonts w:ascii="Arial" w:hAnsi="Arial" w:cs="Arial"/>
          <w:color w:val="000000"/>
        </w:rPr>
        <w:t>ed</w:t>
      </w:r>
      <w:proofErr w:type="gramEnd"/>
      <w:r>
        <w:rPr>
          <w:rFonts w:ascii="Arial" w:hAnsi="Arial" w:cs="Arial"/>
          <w:color w:val="000000"/>
        </w:rPr>
        <w:t xml:space="preserve"> from moving, </w:t>
      </w:r>
      <w:r w:rsidR="00AE3CB8">
        <w:rPr>
          <w:rFonts w:ascii="Arial" w:hAnsi="Arial" w:cs="Arial"/>
          <w:color w:val="000000"/>
        </w:rPr>
        <w:t>then the cilia are prevented from activating</w:t>
      </w:r>
      <w:r>
        <w:rPr>
          <w:rFonts w:ascii="Arial" w:hAnsi="Arial" w:cs="Arial"/>
          <w:color w:val="000000"/>
        </w:rPr>
        <w:t xml:space="preserve"> beta cells </w:t>
      </w:r>
      <w:r w:rsidR="00AE3CB8">
        <w:rPr>
          <w:rFonts w:ascii="Arial" w:hAnsi="Arial" w:cs="Arial"/>
          <w:color w:val="000000"/>
        </w:rPr>
        <w:t>in response</w:t>
      </w:r>
      <w:r>
        <w:rPr>
          <w:rFonts w:ascii="Arial" w:hAnsi="Arial" w:cs="Arial"/>
          <w:color w:val="000000"/>
        </w:rPr>
        <w:t xml:space="preserve"> to glucose by altering their calcium </w:t>
      </w:r>
      <w:r w:rsidR="00AE3CB8">
        <w:rPr>
          <w:rFonts w:ascii="Arial" w:hAnsi="Arial" w:cs="Arial"/>
          <w:color w:val="000000"/>
        </w:rPr>
        <w:t>entry</w:t>
      </w:r>
      <w:r>
        <w:rPr>
          <w:rFonts w:ascii="Arial" w:hAnsi="Arial" w:cs="Arial"/>
          <w:color w:val="000000"/>
        </w:rPr>
        <w:t xml:space="preserve">. </w:t>
      </w:r>
    </w:p>
    <w:p w:rsidR="00753F79" w:rsidRPr="00753F79" w:rsidRDefault="00753F79" w:rsidP="00EC67A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Ongoing studies using </w:t>
      </w:r>
      <w:r w:rsidR="00AE3CB8">
        <w:rPr>
          <w:rFonts w:ascii="Arial" w:hAnsi="Arial" w:cs="Arial"/>
          <w:color w:val="000000"/>
        </w:rPr>
        <w:t xml:space="preserve">knockdown and </w:t>
      </w:r>
      <w:r w:rsidR="0057037B">
        <w:rPr>
          <w:rFonts w:ascii="Arial" w:hAnsi="Arial" w:cs="Arial"/>
          <w:color w:val="000000"/>
        </w:rPr>
        <w:t xml:space="preserve">knockout </w:t>
      </w:r>
      <w:r>
        <w:rPr>
          <w:rFonts w:ascii="Arial" w:hAnsi="Arial" w:cs="Arial"/>
          <w:color w:val="000000"/>
        </w:rPr>
        <w:t xml:space="preserve">animal models are testing the hypothesis that </w:t>
      </w:r>
      <w:r w:rsidR="0057037B">
        <w:rPr>
          <w:rFonts w:ascii="Arial" w:hAnsi="Arial" w:cs="Arial"/>
          <w:color w:val="000000"/>
        </w:rPr>
        <w:t xml:space="preserve">the </w:t>
      </w:r>
      <w:r w:rsidR="00AE3CB8">
        <w:rPr>
          <w:rFonts w:ascii="Arial" w:hAnsi="Arial" w:cs="Arial"/>
          <w:color w:val="000000"/>
        </w:rPr>
        <w:t xml:space="preserve">dynein </w:t>
      </w:r>
      <w:r w:rsidR="0057037B">
        <w:rPr>
          <w:rFonts w:ascii="Arial" w:hAnsi="Arial" w:cs="Arial"/>
          <w:color w:val="000000"/>
        </w:rPr>
        <w:t>gene</w:t>
      </w:r>
      <w:r w:rsidR="00AE3CB8">
        <w:rPr>
          <w:rFonts w:ascii="Arial" w:hAnsi="Arial" w:cs="Arial"/>
          <w:color w:val="000000"/>
        </w:rPr>
        <w:t>s</w:t>
      </w:r>
      <w:r w:rsidR="0057037B">
        <w:rPr>
          <w:rFonts w:ascii="Arial" w:hAnsi="Arial" w:cs="Arial"/>
          <w:color w:val="000000"/>
        </w:rPr>
        <w:t xml:space="preserve"> DNAI1 </w:t>
      </w:r>
      <w:r w:rsidR="00AE3CB8">
        <w:rPr>
          <w:rFonts w:ascii="Arial" w:hAnsi="Arial" w:cs="Arial"/>
          <w:color w:val="000000"/>
        </w:rPr>
        <w:t>and DNAH5 are</w:t>
      </w:r>
      <w:r w:rsidR="0057037B">
        <w:rPr>
          <w:rFonts w:ascii="Arial" w:hAnsi="Arial" w:cs="Arial"/>
          <w:color w:val="000000"/>
        </w:rPr>
        <w:t xml:space="preserve"> responsible for islet cilia motility and maintenance of glucose homeostasis in the whole animal. </w:t>
      </w:r>
      <w:r w:rsidR="00AE3CB8">
        <w:rPr>
          <w:rFonts w:ascii="Arial" w:hAnsi="Arial" w:cs="Arial"/>
          <w:color w:val="000000"/>
        </w:rPr>
        <w:t xml:space="preserve">These studies will be </w:t>
      </w:r>
      <w:proofErr w:type="gramStart"/>
      <w:r w:rsidR="00AE3CB8">
        <w:rPr>
          <w:rFonts w:ascii="Arial" w:hAnsi="Arial" w:cs="Arial"/>
          <w:color w:val="000000"/>
        </w:rPr>
        <w:t>novel</w:t>
      </w:r>
      <w:proofErr w:type="gramEnd"/>
      <w:r w:rsidR="00AE3CB8">
        <w:rPr>
          <w:rFonts w:ascii="Arial" w:hAnsi="Arial" w:cs="Arial"/>
          <w:color w:val="000000"/>
        </w:rPr>
        <w:t xml:space="preserve"> as</w:t>
      </w:r>
      <w:r w:rsidR="0057037B">
        <w:rPr>
          <w:rFonts w:ascii="Arial" w:hAnsi="Arial" w:cs="Arial"/>
          <w:color w:val="000000"/>
        </w:rPr>
        <w:t xml:space="preserve"> it has never been demonstrated that cilia motility is linked to diabetes. </w:t>
      </w:r>
    </w:p>
    <w:p w:rsidR="001D5BF1" w:rsidRDefault="001D5BF1" w:rsidP="001D5BF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</w:p>
    <w:p w:rsidR="001D5BF1" w:rsidRDefault="001D5BF1" w:rsidP="001D5BF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  </w:t>
      </w:r>
    </w:p>
    <w:p w:rsidR="00AE3CB8" w:rsidRDefault="00AE3CB8" w:rsidP="001D5BF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The above work using DRC f</w:t>
      </w:r>
      <w:r w:rsidR="0057037B">
        <w:rPr>
          <w:rFonts w:ascii="Arial" w:hAnsi="Arial" w:cs="Arial"/>
          <w:color w:val="222222"/>
        </w:rPr>
        <w:t xml:space="preserve">unding contributed to the following </w:t>
      </w:r>
      <w:proofErr w:type="gramStart"/>
      <w:r w:rsidR="0057037B">
        <w:rPr>
          <w:rFonts w:ascii="Arial" w:hAnsi="Arial" w:cs="Arial"/>
          <w:color w:val="222222"/>
        </w:rPr>
        <w:t>manuscript which</w:t>
      </w:r>
      <w:proofErr w:type="gramEnd"/>
      <w:r w:rsidR="0057037B">
        <w:rPr>
          <w:rFonts w:ascii="Arial" w:hAnsi="Arial" w:cs="Arial"/>
          <w:color w:val="222222"/>
        </w:rPr>
        <w:t xml:space="preserve"> is in review at </w:t>
      </w:r>
      <w:r w:rsidR="004D76F2">
        <w:rPr>
          <w:rFonts w:ascii="Arial" w:hAnsi="Arial" w:cs="Arial"/>
          <w:i/>
          <w:color w:val="222222"/>
        </w:rPr>
        <w:t xml:space="preserve">Science Advances, </w:t>
      </w:r>
      <w:r w:rsidR="004D76F2">
        <w:rPr>
          <w:rFonts w:ascii="Arial" w:hAnsi="Arial" w:cs="Arial"/>
          <w:color w:val="222222"/>
        </w:rPr>
        <w:t xml:space="preserve">preprint at </w:t>
      </w:r>
      <w:proofErr w:type="spellStart"/>
      <w:r w:rsidR="004D76F2">
        <w:rPr>
          <w:rFonts w:ascii="Arial" w:hAnsi="Arial" w:cs="Arial"/>
          <w:color w:val="222222"/>
        </w:rPr>
        <w:t>Biorxiv</w:t>
      </w:r>
      <w:proofErr w:type="spellEnd"/>
      <w:r w:rsidR="004D76F2">
        <w:rPr>
          <w:rFonts w:ascii="Arial" w:hAnsi="Arial" w:cs="Arial"/>
          <w:color w:val="222222"/>
        </w:rPr>
        <w:t xml:space="preserve">: </w:t>
      </w:r>
      <w:r w:rsidR="004D76F2" w:rsidRPr="004D76F2">
        <w:rPr>
          <w:rFonts w:ascii="Arial" w:hAnsi="Arial" w:cs="Arial"/>
          <w:color w:val="222222"/>
        </w:rPr>
        <w:t>https://www.biorxiv.org/content/10.1101/2021.12.14.472629v1.full</w:t>
      </w:r>
      <w:r w:rsidR="004D76F2">
        <w:rPr>
          <w:rFonts w:ascii="Arial" w:hAnsi="Arial" w:cs="Arial"/>
          <w:color w:val="222222"/>
        </w:rPr>
        <w:t>.</w:t>
      </w:r>
      <w:r w:rsidR="0057037B">
        <w:rPr>
          <w:rFonts w:ascii="Arial" w:hAnsi="Arial" w:cs="Arial"/>
          <w:color w:val="222222"/>
        </w:rPr>
        <w:t xml:space="preserve"> </w:t>
      </w:r>
    </w:p>
    <w:p w:rsidR="0057037B" w:rsidRDefault="0057037B" w:rsidP="001D5BF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Research support by the DRC </w:t>
      </w:r>
      <w:proofErr w:type="gramStart"/>
      <w:r>
        <w:rPr>
          <w:rFonts w:ascii="Arial" w:hAnsi="Arial" w:cs="Arial"/>
          <w:color w:val="222222"/>
        </w:rPr>
        <w:t>was acknowledged</w:t>
      </w:r>
      <w:proofErr w:type="gramEnd"/>
      <w:r>
        <w:rPr>
          <w:rFonts w:ascii="Arial" w:hAnsi="Arial" w:cs="Arial"/>
          <w:color w:val="222222"/>
        </w:rPr>
        <w:t xml:space="preserve"> in the manuscript.</w:t>
      </w:r>
    </w:p>
    <w:p w:rsidR="004D76F2" w:rsidRDefault="004D76F2" w:rsidP="001D5BF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D76F2" w:rsidRPr="00AE3CB8" w:rsidRDefault="004D76F2" w:rsidP="004D76F2">
      <w:pPr>
        <w:pStyle w:val="DataField11pt-Single"/>
        <w:rPr>
          <w:b/>
          <w:bCs/>
          <w:szCs w:val="22"/>
        </w:rPr>
      </w:pPr>
      <w:r w:rsidRPr="00AE3CB8">
        <w:rPr>
          <w:bCs/>
          <w:szCs w:val="22"/>
        </w:rPr>
        <w:t xml:space="preserve">Cho JH, Li ZA, Zhu L, </w:t>
      </w:r>
      <w:proofErr w:type="spellStart"/>
      <w:r w:rsidRPr="00AE3CB8">
        <w:rPr>
          <w:bCs/>
          <w:szCs w:val="22"/>
        </w:rPr>
        <w:t>Muegge</w:t>
      </w:r>
      <w:proofErr w:type="spellEnd"/>
      <w:r w:rsidRPr="00AE3CB8">
        <w:rPr>
          <w:bCs/>
          <w:szCs w:val="22"/>
        </w:rPr>
        <w:t xml:space="preserve"> BD, </w:t>
      </w:r>
      <w:proofErr w:type="spellStart"/>
      <w:r w:rsidRPr="00AE3CB8">
        <w:rPr>
          <w:bCs/>
          <w:szCs w:val="22"/>
        </w:rPr>
        <w:t>Roseman</w:t>
      </w:r>
      <w:proofErr w:type="spellEnd"/>
      <w:r w:rsidRPr="00AE3CB8">
        <w:rPr>
          <w:bCs/>
          <w:szCs w:val="22"/>
        </w:rPr>
        <w:t xml:space="preserve"> HF, </w:t>
      </w:r>
      <w:proofErr w:type="spellStart"/>
      <w:r w:rsidRPr="00AE3CB8">
        <w:rPr>
          <w:bCs/>
          <w:szCs w:val="22"/>
        </w:rPr>
        <w:t>Utterback</w:t>
      </w:r>
      <w:proofErr w:type="spellEnd"/>
      <w:r w:rsidRPr="00AE3CB8">
        <w:rPr>
          <w:bCs/>
          <w:szCs w:val="22"/>
        </w:rPr>
        <w:t xml:space="preserve"> T, </w:t>
      </w:r>
      <w:proofErr w:type="spellStart"/>
      <w:r w:rsidRPr="00AE3CB8">
        <w:rPr>
          <w:bCs/>
          <w:szCs w:val="22"/>
        </w:rPr>
        <w:t>Woodhams</w:t>
      </w:r>
      <w:proofErr w:type="spellEnd"/>
      <w:r w:rsidRPr="00AE3CB8">
        <w:rPr>
          <w:bCs/>
          <w:szCs w:val="22"/>
        </w:rPr>
        <w:t xml:space="preserve"> LG, </w:t>
      </w:r>
      <w:proofErr w:type="spellStart"/>
      <w:r w:rsidRPr="00AE3CB8">
        <w:rPr>
          <w:bCs/>
          <w:szCs w:val="22"/>
        </w:rPr>
        <w:t>Bayly</w:t>
      </w:r>
      <w:proofErr w:type="spellEnd"/>
      <w:r w:rsidRPr="00AE3CB8">
        <w:rPr>
          <w:bCs/>
          <w:szCs w:val="22"/>
        </w:rPr>
        <w:t xml:space="preserve"> PV, Hughes JW. Islet primary cilia motility controls insulin secretion. </w:t>
      </w:r>
      <w:proofErr w:type="spellStart"/>
      <w:r w:rsidRPr="00AE3CB8">
        <w:rPr>
          <w:bCs/>
          <w:i/>
          <w:szCs w:val="22"/>
        </w:rPr>
        <w:t>BioRxiv</w:t>
      </w:r>
      <w:proofErr w:type="spellEnd"/>
      <w:r w:rsidRPr="00AE3CB8">
        <w:rPr>
          <w:bCs/>
          <w:szCs w:val="22"/>
        </w:rPr>
        <w:t xml:space="preserve"> preprint </w:t>
      </w:r>
      <w:r w:rsidR="009E6476" w:rsidRPr="00AE3CB8">
        <w:rPr>
          <w:bCs/>
          <w:szCs w:val="22"/>
        </w:rPr>
        <w:t xml:space="preserve">published </w:t>
      </w:r>
      <w:r w:rsidRPr="00AE3CB8">
        <w:rPr>
          <w:bCs/>
          <w:szCs w:val="22"/>
        </w:rPr>
        <w:t xml:space="preserve">December 2021, manuscript in review.  </w:t>
      </w:r>
    </w:p>
    <w:p w:rsidR="004D76F2" w:rsidRDefault="004D76F2" w:rsidP="001D5BF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57037B" w:rsidRDefault="0057037B" w:rsidP="001D5BF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57037B" w:rsidRDefault="00AE3CB8" w:rsidP="001D5BF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Importantly, our work on the DRC</w:t>
      </w:r>
      <w:r w:rsidR="0057037B">
        <w:rPr>
          <w:rFonts w:ascii="Arial" w:hAnsi="Arial" w:cs="Arial"/>
          <w:color w:val="222222"/>
        </w:rPr>
        <w:t xml:space="preserve"> project </w:t>
      </w:r>
      <w:r>
        <w:rPr>
          <w:rFonts w:ascii="Arial" w:hAnsi="Arial" w:cs="Arial"/>
          <w:color w:val="222222"/>
        </w:rPr>
        <w:t>has</w:t>
      </w:r>
      <w:r w:rsidR="0057037B">
        <w:rPr>
          <w:rFonts w:ascii="Arial" w:hAnsi="Arial" w:cs="Arial"/>
          <w:color w:val="222222"/>
        </w:rPr>
        <w:t xml:space="preserve"> fostered new collaborations between our group and other islet biologists at Indiana University and the University of Chicago</w:t>
      </w:r>
      <w:r>
        <w:rPr>
          <w:rFonts w:ascii="Arial" w:hAnsi="Arial" w:cs="Arial"/>
          <w:color w:val="222222"/>
        </w:rPr>
        <w:t>, leading to a U01 grant proposal in spring 2022</w:t>
      </w:r>
      <w:r w:rsidR="0057037B">
        <w:rPr>
          <w:rFonts w:ascii="Arial" w:hAnsi="Arial" w:cs="Arial"/>
          <w:color w:val="222222"/>
        </w:rPr>
        <w:t xml:space="preserve">. New joint experiments are ongoing to </w:t>
      </w:r>
      <w:r>
        <w:rPr>
          <w:rFonts w:ascii="Arial" w:hAnsi="Arial" w:cs="Arial"/>
          <w:color w:val="222222"/>
        </w:rPr>
        <w:t>apply</w:t>
      </w:r>
      <w:r w:rsidR="00D207A7">
        <w:rPr>
          <w:rFonts w:ascii="Arial" w:hAnsi="Arial" w:cs="Arial"/>
          <w:color w:val="222222"/>
        </w:rPr>
        <w:t xml:space="preserve"> our findings to human </w:t>
      </w:r>
      <w:r w:rsidR="0003254B">
        <w:rPr>
          <w:rFonts w:ascii="Arial" w:hAnsi="Arial" w:cs="Arial"/>
          <w:color w:val="222222"/>
        </w:rPr>
        <w:t>T1D</w:t>
      </w:r>
      <w:r w:rsidR="0057037B">
        <w:rPr>
          <w:rFonts w:ascii="Arial" w:hAnsi="Arial" w:cs="Arial"/>
          <w:color w:val="222222"/>
        </w:rPr>
        <w:t xml:space="preserve"> and will likely result in more publications and extramural funding by the NIH. </w:t>
      </w:r>
    </w:p>
    <w:p w:rsidR="0057037B" w:rsidRDefault="0057037B" w:rsidP="001D5BF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D5BF1" w:rsidRDefault="0057037B" w:rsidP="001D5BF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Arial" w:hAnsi="Arial" w:cs="Arial"/>
          <w:color w:val="222222"/>
        </w:rPr>
        <w:t xml:space="preserve">Once </w:t>
      </w:r>
      <w:proofErr w:type="gramStart"/>
      <w:r>
        <w:rPr>
          <w:rFonts w:ascii="Arial" w:hAnsi="Arial" w:cs="Arial"/>
          <w:color w:val="222222"/>
        </w:rPr>
        <w:t>again</w:t>
      </w:r>
      <w:proofErr w:type="gramEnd"/>
      <w:r>
        <w:rPr>
          <w:rFonts w:ascii="Arial" w:hAnsi="Arial" w:cs="Arial"/>
          <w:color w:val="222222"/>
        </w:rPr>
        <w:t xml:space="preserve"> w</w:t>
      </w:r>
      <w:r w:rsidR="001D5BF1">
        <w:rPr>
          <w:rFonts w:ascii="Arial" w:hAnsi="Arial" w:cs="Arial"/>
          <w:color w:val="222222"/>
        </w:rPr>
        <w:t xml:space="preserve">e </w:t>
      </w:r>
      <w:r w:rsidR="00D207A7">
        <w:rPr>
          <w:rFonts w:ascii="Arial" w:hAnsi="Arial" w:cs="Arial"/>
          <w:color w:val="222222"/>
        </w:rPr>
        <w:t>are grateful for</w:t>
      </w:r>
      <w:r w:rsidR="001D5BF1">
        <w:rPr>
          <w:rFonts w:ascii="Arial" w:hAnsi="Arial" w:cs="Arial"/>
          <w:color w:val="222222"/>
        </w:rPr>
        <w:t xml:space="preserve"> this unique funding opportunity through the D</w:t>
      </w:r>
      <w:r w:rsidR="00D207A7">
        <w:rPr>
          <w:rFonts w:ascii="Arial" w:hAnsi="Arial" w:cs="Arial"/>
          <w:color w:val="222222"/>
        </w:rPr>
        <w:t>iabetes Research Connection. Your</w:t>
      </w:r>
      <w:r w:rsidR="001D5BF1">
        <w:rPr>
          <w:rFonts w:ascii="Arial" w:hAnsi="Arial" w:cs="Arial"/>
          <w:color w:val="222222"/>
        </w:rPr>
        <w:t xml:space="preserve"> funds</w:t>
      </w:r>
      <w:r w:rsidR="00D207A7">
        <w:rPr>
          <w:rFonts w:ascii="Arial" w:hAnsi="Arial" w:cs="Arial"/>
          <w:color w:val="222222"/>
        </w:rPr>
        <w:t xml:space="preserve"> bridged a critical period in our lab’s work and enabled discovery-based, patient-oriented research in T1D. We would like to express our heartfelt thanks to the donors and the Diabetes Research Connection administrative team for your vision in supporting our work. </w:t>
      </w:r>
    </w:p>
    <w:p w:rsidR="005B6518" w:rsidRDefault="005B6518"/>
    <w:p w:rsidR="00D207A7" w:rsidRDefault="00D207A7"/>
    <w:sectPr w:rsidR="00D20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B2BAF"/>
    <w:multiLevelType w:val="hybridMultilevel"/>
    <w:tmpl w:val="50B0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97E9D"/>
    <w:multiLevelType w:val="hybridMultilevel"/>
    <w:tmpl w:val="0D700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17772"/>
    <w:multiLevelType w:val="hybridMultilevel"/>
    <w:tmpl w:val="2FEE18D8"/>
    <w:lvl w:ilvl="0" w:tplc="8B0A8A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F1"/>
    <w:rsid w:val="0003254B"/>
    <w:rsid w:val="001D5BF1"/>
    <w:rsid w:val="002D699D"/>
    <w:rsid w:val="004D76F2"/>
    <w:rsid w:val="0057037B"/>
    <w:rsid w:val="005B6518"/>
    <w:rsid w:val="00753F79"/>
    <w:rsid w:val="008156F1"/>
    <w:rsid w:val="008556CE"/>
    <w:rsid w:val="00991F37"/>
    <w:rsid w:val="009A76A5"/>
    <w:rsid w:val="009E6476"/>
    <w:rsid w:val="00AD00EA"/>
    <w:rsid w:val="00AE3CB8"/>
    <w:rsid w:val="00D2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DC68E"/>
  <w15:chartTrackingRefBased/>
  <w15:docId w15:val="{1253EF40-047C-4710-804F-57E25DE4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Field11pt-Single">
    <w:name w:val="Data Field 11pt-Single"/>
    <w:basedOn w:val="Normal"/>
    <w:link w:val="DataField11pt-SingleChar"/>
    <w:rsid w:val="004D76F2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4D76F2"/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7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567</Words>
  <Characters>3142</Characters>
  <Application>Microsoft Office Word</Application>
  <DocSecurity>0</DocSecurity>
  <Lines>165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Jing</dc:creator>
  <cp:keywords/>
  <dc:description/>
  <cp:lastModifiedBy>Hughes, Jing</cp:lastModifiedBy>
  <cp:revision>5</cp:revision>
  <dcterms:created xsi:type="dcterms:W3CDTF">2021-11-18T19:21:00Z</dcterms:created>
  <dcterms:modified xsi:type="dcterms:W3CDTF">2022-03-01T15:54:00Z</dcterms:modified>
</cp:coreProperties>
</file>